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257653">
      <w:pPr>
        <w:spacing w:before="120" w:beforeLines="50" w:line="360" w:lineRule="auto"/>
        <w:ind w:left="517" w:hanging="517"/>
        <w:jc w:val="center"/>
        <w:rPr>
          <w:rFonts w:ascii="宋体" w:hAnsi="宋体" w:cs="宋体"/>
          <w:b/>
          <w:bCs/>
          <w:sz w:val="32"/>
          <w:szCs w:val="32"/>
        </w:rPr>
      </w:pPr>
      <w:r>
        <w:rPr>
          <w:rFonts w:hint="eastAsia" w:ascii="宋体" w:hAnsi="宋体"/>
          <w:b/>
          <w:kern w:val="0"/>
          <w:sz w:val="32"/>
          <w:szCs w:val="32"/>
          <w:lang w:val="zh-CN"/>
        </w:rPr>
        <w:t>用户需求书</w:t>
      </w:r>
    </w:p>
    <w:p w14:paraId="50B8045D">
      <w:pPr>
        <w:spacing w:before="120" w:beforeLines="50" w:line="360" w:lineRule="auto"/>
        <w:ind w:left="517" w:hanging="517"/>
        <w:rPr>
          <w:rFonts w:ascii="宋体" w:hAnsi="宋体" w:cs="宋体"/>
          <w:b/>
          <w:bCs/>
          <w:szCs w:val="21"/>
        </w:rPr>
      </w:pPr>
      <w:r>
        <w:rPr>
          <w:rFonts w:hint="eastAsia" w:ascii="宋体" w:hAnsi="宋体" w:cs="宋体"/>
          <w:b/>
          <w:bCs/>
          <w:szCs w:val="21"/>
        </w:rPr>
        <w:t>说明：</w:t>
      </w:r>
    </w:p>
    <w:p w14:paraId="60452FE6">
      <w:pPr>
        <w:numPr>
          <w:ilvl w:val="0"/>
          <w:numId w:val="1"/>
        </w:numPr>
        <w:snapToGrid w:val="0"/>
        <w:spacing w:line="360" w:lineRule="auto"/>
        <w:rPr>
          <w:rFonts w:ascii="宋体" w:hAnsi="宋体" w:cs="宋体"/>
          <w:b/>
          <w:bCs/>
          <w:szCs w:val="21"/>
        </w:rPr>
      </w:pPr>
      <w:r>
        <w:rPr>
          <w:rFonts w:hint="eastAsia" w:ascii="宋体" w:hAnsi="宋体" w:cs="宋体"/>
          <w:b/>
          <w:bCs/>
          <w:szCs w:val="21"/>
          <w:lang w:bidi="ar"/>
        </w:rPr>
        <w:t>用户需求书中打“★”号条款为实质性条款，有任何一条负偏离则导致无效响应。</w:t>
      </w:r>
    </w:p>
    <w:p w14:paraId="25534C88">
      <w:pPr>
        <w:numPr>
          <w:ilvl w:val="0"/>
          <w:numId w:val="1"/>
        </w:numPr>
        <w:snapToGrid w:val="0"/>
        <w:spacing w:line="360" w:lineRule="auto"/>
        <w:rPr>
          <w:rFonts w:ascii="宋体" w:hAnsi="宋体" w:cs="宋体"/>
          <w:b/>
          <w:bCs/>
          <w:szCs w:val="21"/>
        </w:rPr>
      </w:pPr>
      <w:r>
        <w:rPr>
          <w:rFonts w:hint="eastAsia" w:ascii="宋体" w:hAnsi="宋体" w:cs="宋体"/>
          <w:b/>
          <w:bCs/>
          <w:szCs w:val="21"/>
          <w:lang w:bidi="ar"/>
        </w:rPr>
        <w:t>用户需求书中打“▲”号条款为重要技术参数，但不作为无效响应条款。</w:t>
      </w:r>
    </w:p>
    <w:p w14:paraId="7C983219">
      <w:pPr>
        <w:pStyle w:val="8"/>
        <w:numPr>
          <w:ilvl w:val="0"/>
          <w:numId w:val="2"/>
        </w:numPr>
        <w:spacing w:line="360" w:lineRule="auto"/>
        <w:ind w:left="448" w:hanging="448" w:firstLineChars="0"/>
        <w:rPr>
          <w:rFonts w:ascii="宋体" w:hAnsi="宋体" w:eastAsia="宋体" w:cs="宋体"/>
          <w:b/>
          <w:szCs w:val="21"/>
        </w:rPr>
      </w:pPr>
      <w:r>
        <w:rPr>
          <w:rFonts w:hint="eastAsia" w:ascii="宋体" w:hAnsi="宋体" w:eastAsia="宋体" w:cs="宋体"/>
          <w:b/>
          <w:szCs w:val="21"/>
        </w:rPr>
        <w:t>项目一览表</w:t>
      </w:r>
    </w:p>
    <w:tbl>
      <w:tblPr>
        <w:tblStyle w:val="4"/>
        <w:tblW w:w="4815"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70"/>
        <w:gridCol w:w="1256"/>
        <w:gridCol w:w="1292"/>
        <w:gridCol w:w="2218"/>
      </w:tblGrid>
      <w:tr w14:paraId="337DD8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34" w:hRule="atLeast"/>
          <w:jc w:val="center"/>
        </w:trPr>
        <w:tc>
          <w:tcPr>
            <w:tcW w:w="2303" w:type="pct"/>
            <w:shd w:val="clear" w:color="auto" w:fill="EEECE1"/>
            <w:vAlign w:val="center"/>
          </w:tcPr>
          <w:p w14:paraId="3FD3738B">
            <w:pPr>
              <w:jc w:val="center"/>
              <w:rPr>
                <w:rFonts w:ascii="宋体" w:hAnsi="宋体"/>
                <w:b/>
                <w:szCs w:val="21"/>
              </w:rPr>
            </w:pPr>
            <w:r>
              <w:rPr>
                <w:rFonts w:hint="eastAsia" w:ascii="宋体" w:hAnsi="宋体"/>
                <w:b/>
                <w:szCs w:val="21"/>
              </w:rPr>
              <w:t>项目名称</w:t>
            </w:r>
          </w:p>
        </w:tc>
        <w:tc>
          <w:tcPr>
            <w:tcW w:w="711" w:type="pct"/>
            <w:shd w:val="clear" w:color="auto" w:fill="EEECE1"/>
            <w:vAlign w:val="center"/>
          </w:tcPr>
          <w:p w14:paraId="1472C454">
            <w:pPr>
              <w:jc w:val="center"/>
              <w:rPr>
                <w:rFonts w:ascii="宋体" w:hAnsi="宋体"/>
                <w:b/>
                <w:szCs w:val="21"/>
              </w:rPr>
            </w:pPr>
            <w:r>
              <w:rPr>
                <w:rFonts w:hint="eastAsia" w:ascii="宋体" w:hAnsi="宋体"/>
                <w:b/>
                <w:szCs w:val="21"/>
              </w:rPr>
              <w:t>数量</w:t>
            </w:r>
          </w:p>
        </w:tc>
        <w:tc>
          <w:tcPr>
            <w:tcW w:w="731" w:type="pct"/>
            <w:shd w:val="clear" w:color="auto" w:fill="EEECE1"/>
            <w:vAlign w:val="center"/>
          </w:tcPr>
          <w:p w14:paraId="2E44EDDA">
            <w:pPr>
              <w:pStyle w:val="9"/>
              <w:spacing w:before="99" w:line="360" w:lineRule="auto"/>
              <w:ind w:left="51" w:right="38"/>
              <w:jc w:val="center"/>
              <w:rPr>
                <w:rFonts w:ascii="宋体" w:hAnsi="宋体"/>
                <w:b/>
                <w:szCs w:val="21"/>
              </w:rPr>
            </w:pPr>
            <w:r>
              <w:rPr>
                <w:rFonts w:hint="eastAsia" w:ascii="宋体" w:hAnsi="宋体"/>
                <w:b/>
                <w:color w:val="000000"/>
              </w:rPr>
              <w:t>服务期</w:t>
            </w:r>
          </w:p>
        </w:tc>
        <w:tc>
          <w:tcPr>
            <w:tcW w:w="1255" w:type="pct"/>
            <w:shd w:val="clear" w:color="auto" w:fill="EEECE1"/>
            <w:vAlign w:val="center"/>
          </w:tcPr>
          <w:p w14:paraId="52A58204">
            <w:pPr>
              <w:pStyle w:val="9"/>
              <w:spacing w:before="99" w:line="360" w:lineRule="auto"/>
              <w:ind w:left="64" w:right="54"/>
              <w:jc w:val="center"/>
              <w:rPr>
                <w:rFonts w:ascii="宋体" w:hAnsi="宋体"/>
                <w:b/>
                <w:szCs w:val="21"/>
              </w:rPr>
            </w:pPr>
            <w:r>
              <w:rPr>
                <w:rFonts w:hint="eastAsia" w:ascii="宋体" w:hAnsi="宋体"/>
                <w:b/>
                <w:szCs w:val="21"/>
              </w:rPr>
              <w:t>最高限价（元）</w:t>
            </w:r>
          </w:p>
        </w:tc>
      </w:tr>
      <w:tr w14:paraId="573D40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57" w:hRule="atLeast"/>
          <w:jc w:val="center"/>
        </w:trPr>
        <w:tc>
          <w:tcPr>
            <w:tcW w:w="2303" w:type="pct"/>
            <w:vAlign w:val="center"/>
          </w:tcPr>
          <w:p w14:paraId="2BFC9F2E">
            <w:pPr>
              <w:spacing w:line="360" w:lineRule="auto"/>
              <w:jc w:val="center"/>
              <w:rPr>
                <w:rFonts w:ascii="宋体" w:hAnsi="宋体"/>
              </w:rPr>
            </w:pPr>
            <w:r>
              <w:rPr>
                <w:rFonts w:hint="eastAsia" w:ascii="宋体" w:hAnsi="宋体"/>
                <w:snapToGrid w:val="0"/>
                <w:kern w:val="0"/>
                <w:szCs w:val="21"/>
              </w:rPr>
              <w:t>中山市民众医院西医护理人员学习中医药知识和技能培训服务</w:t>
            </w:r>
            <w:r>
              <w:rPr>
                <w:rFonts w:hint="eastAsia" w:ascii="宋体" w:hAnsi="宋体"/>
              </w:rPr>
              <w:t>采购项目</w:t>
            </w:r>
          </w:p>
        </w:tc>
        <w:tc>
          <w:tcPr>
            <w:tcW w:w="711" w:type="pct"/>
            <w:vAlign w:val="center"/>
          </w:tcPr>
          <w:p w14:paraId="38041A58">
            <w:pPr>
              <w:spacing w:line="360" w:lineRule="auto"/>
              <w:jc w:val="center"/>
              <w:rPr>
                <w:rFonts w:ascii="宋体" w:hAnsi="宋体"/>
              </w:rPr>
            </w:pPr>
            <w:r>
              <w:rPr>
                <w:rFonts w:hint="eastAsia" w:ascii="宋体" w:hAnsi="宋体"/>
              </w:rPr>
              <w:t>1项</w:t>
            </w:r>
          </w:p>
        </w:tc>
        <w:tc>
          <w:tcPr>
            <w:tcW w:w="731" w:type="pct"/>
            <w:vAlign w:val="center"/>
          </w:tcPr>
          <w:p w14:paraId="6FE9E553">
            <w:pPr>
              <w:spacing w:line="360" w:lineRule="auto"/>
              <w:jc w:val="center"/>
              <w:rPr>
                <w:rFonts w:ascii="宋体" w:hAnsi="宋体"/>
              </w:rPr>
            </w:pPr>
            <w:r>
              <w:rPr>
                <w:rFonts w:ascii="宋体" w:hAnsi="宋体"/>
              </w:rPr>
              <w:t>3</w:t>
            </w:r>
            <w:r>
              <w:rPr>
                <w:rFonts w:hint="eastAsia" w:ascii="宋体" w:hAnsi="宋体"/>
              </w:rPr>
              <w:t>个月</w:t>
            </w:r>
          </w:p>
        </w:tc>
        <w:tc>
          <w:tcPr>
            <w:tcW w:w="1255" w:type="pct"/>
            <w:vAlign w:val="center"/>
          </w:tcPr>
          <w:p w14:paraId="1B8377CA">
            <w:pPr>
              <w:spacing w:line="360" w:lineRule="auto"/>
              <w:jc w:val="center"/>
              <w:rPr>
                <w:rFonts w:ascii="宋体" w:hAnsi="宋体"/>
              </w:rPr>
            </w:pPr>
            <w:r>
              <w:rPr>
                <w:rFonts w:hint="eastAsia" w:ascii="宋体" w:hAnsi="宋体"/>
              </w:rPr>
              <w:t>人民币</w:t>
            </w:r>
            <w:r>
              <w:rPr>
                <w:rFonts w:ascii="宋体" w:hAnsi="宋体"/>
                <w:snapToGrid w:val="0"/>
                <w:kern w:val="0"/>
                <w:szCs w:val="21"/>
              </w:rPr>
              <w:t>254100</w:t>
            </w:r>
            <w:r>
              <w:rPr>
                <w:rFonts w:ascii="宋体" w:hAnsi="宋体"/>
              </w:rPr>
              <w:t>元</w:t>
            </w:r>
          </w:p>
        </w:tc>
      </w:tr>
    </w:tbl>
    <w:p w14:paraId="2DEFD895">
      <w:pPr>
        <w:pStyle w:val="8"/>
        <w:numPr>
          <w:ilvl w:val="0"/>
          <w:numId w:val="2"/>
        </w:numPr>
        <w:spacing w:line="360" w:lineRule="auto"/>
        <w:ind w:left="448" w:hanging="448" w:firstLineChars="0"/>
        <w:rPr>
          <w:rFonts w:ascii="宋体" w:hAnsi="宋体" w:eastAsia="宋体"/>
          <w:b/>
          <w:bCs/>
        </w:rPr>
      </w:pPr>
      <w:r>
        <w:rPr>
          <w:rFonts w:hint="eastAsia" w:ascii="宋体" w:hAnsi="宋体" w:eastAsia="宋体"/>
          <w:b/>
          <w:bCs/>
        </w:rPr>
        <w:t>项目概况</w:t>
      </w:r>
    </w:p>
    <w:p w14:paraId="2C1CAA55">
      <w:pPr>
        <w:spacing w:line="360" w:lineRule="auto"/>
        <w:ind w:firstLine="420" w:firstLineChars="200"/>
        <w:rPr>
          <w:rFonts w:ascii="宋体" w:hAnsi="宋体"/>
          <w:bCs/>
        </w:rPr>
      </w:pPr>
      <w:r>
        <w:rPr>
          <w:rFonts w:hint="eastAsia" w:ascii="宋体" w:hAnsi="宋体"/>
          <w:bCs/>
        </w:rPr>
        <w:t>为深入贯彻落实国家中医药局教育部人力资源社会保障部国家卫生健康委《关于加强新时代中医药人才工作的意见》国中医药人教发〔2022〕4号、中共中央 国务院《关于促进中医药传承创新发展的意见》（2019年10月20日）等文件精神，全国各地陆续密集开展了各类“西学中”培训服务，以促进当地的中医药人才发展，提高当地的中医药医疗卫生服务水平；根据广东省、中山市各级部门的有关中医药创新发展及中西医融合协同发展的工作要求，我院计划采购护理西学中线上线下培训服务，对全院110名护理人员开展西学中专项培训工作，以提升我院中医护理队伍的专业素质和服务能力，提高临床护理工作中开展中医护理工作的专业能力和服务水平；</w:t>
      </w:r>
    </w:p>
    <w:p w14:paraId="663D1A01">
      <w:pPr>
        <w:pStyle w:val="8"/>
        <w:numPr>
          <w:ilvl w:val="0"/>
          <w:numId w:val="2"/>
        </w:numPr>
        <w:spacing w:line="360" w:lineRule="auto"/>
        <w:ind w:left="448" w:hanging="448" w:firstLineChars="0"/>
        <w:rPr>
          <w:rFonts w:ascii="宋体" w:hAnsi="宋体" w:eastAsia="宋体"/>
          <w:b/>
          <w:bCs/>
        </w:rPr>
      </w:pPr>
      <w:r>
        <w:rPr>
          <w:rFonts w:hint="eastAsia" w:ascii="宋体" w:hAnsi="宋体" w:eastAsia="宋体"/>
          <w:b/>
          <w:bCs/>
        </w:rPr>
        <w:t>课程内容</w:t>
      </w:r>
    </w:p>
    <w:p w14:paraId="139EDD9E">
      <w:pPr>
        <w:spacing w:line="360" w:lineRule="auto"/>
        <w:rPr>
          <w:rFonts w:ascii="宋体" w:hAnsi="宋体"/>
          <w:bCs/>
        </w:rPr>
      </w:pPr>
      <w:r>
        <w:rPr>
          <w:rFonts w:hint="eastAsia" w:ascii="宋体" w:hAnsi="宋体"/>
          <w:bCs/>
        </w:rPr>
        <w:t>课程内容：包含中医基础理论、中医诊断学、中药学、方剂学、常见中医护理技术等（合计不少于100学时，1学时不少于45分钟），具体见下表：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800"/>
        <w:gridCol w:w="3544"/>
        <w:gridCol w:w="1276"/>
        <w:gridCol w:w="992"/>
      </w:tblGrid>
      <w:tr w14:paraId="7D27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18" w:type="dxa"/>
            <w:shd w:val="clear" w:color="auto" w:fill="D9D9D9"/>
            <w:vAlign w:val="center"/>
          </w:tcPr>
          <w:p w14:paraId="5EADA223">
            <w:pPr>
              <w:jc w:val="center"/>
              <w:rPr>
                <w:rFonts w:ascii="宋体" w:hAnsi="宋体"/>
                <w:kern w:val="0"/>
                <w:sz w:val="20"/>
                <w:szCs w:val="21"/>
              </w:rPr>
            </w:pPr>
            <w:r>
              <w:rPr>
                <w:rFonts w:hint="eastAsia" w:ascii="宋体" w:hAnsi="宋体"/>
                <w:kern w:val="0"/>
                <w:sz w:val="20"/>
                <w:szCs w:val="21"/>
              </w:rPr>
              <w:t>序号</w:t>
            </w:r>
          </w:p>
        </w:tc>
        <w:tc>
          <w:tcPr>
            <w:tcW w:w="1800" w:type="dxa"/>
            <w:shd w:val="clear" w:color="auto" w:fill="D9D9D9"/>
            <w:vAlign w:val="center"/>
          </w:tcPr>
          <w:p w14:paraId="0E888310">
            <w:pPr>
              <w:jc w:val="left"/>
              <w:rPr>
                <w:rFonts w:ascii="宋体" w:hAnsi="宋体"/>
                <w:kern w:val="0"/>
                <w:sz w:val="20"/>
                <w:szCs w:val="21"/>
              </w:rPr>
            </w:pPr>
            <w:r>
              <w:rPr>
                <w:rFonts w:hint="eastAsia" w:ascii="宋体" w:hAnsi="宋体"/>
                <w:kern w:val="0"/>
                <w:sz w:val="20"/>
                <w:szCs w:val="21"/>
              </w:rPr>
              <w:t>课程</w:t>
            </w:r>
          </w:p>
        </w:tc>
        <w:tc>
          <w:tcPr>
            <w:tcW w:w="3544" w:type="dxa"/>
            <w:shd w:val="clear" w:color="auto" w:fill="D9D9D9"/>
            <w:vAlign w:val="center"/>
          </w:tcPr>
          <w:p w14:paraId="5B4C97EB">
            <w:pPr>
              <w:jc w:val="left"/>
              <w:rPr>
                <w:rFonts w:ascii="宋体" w:hAnsi="宋体"/>
                <w:kern w:val="0"/>
                <w:sz w:val="20"/>
                <w:szCs w:val="21"/>
              </w:rPr>
            </w:pPr>
            <w:r>
              <w:rPr>
                <w:rFonts w:hint="eastAsia" w:ascii="宋体" w:hAnsi="宋体"/>
                <w:kern w:val="0"/>
                <w:sz w:val="20"/>
                <w:szCs w:val="21"/>
              </w:rPr>
              <w:t>教学内容</w:t>
            </w:r>
          </w:p>
        </w:tc>
        <w:tc>
          <w:tcPr>
            <w:tcW w:w="1276" w:type="dxa"/>
            <w:shd w:val="clear" w:color="auto" w:fill="D9D9D9"/>
            <w:vAlign w:val="center"/>
          </w:tcPr>
          <w:p w14:paraId="0B05F16E">
            <w:pPr>
              <w:jc w:val="left"/>
              <w:rPr>
                <w:rFonts w:ascii="宋体" w:hAnsi="宋体"/>
                <w:kern w:val="0"/>
                <w:sz w:val="20"/>
                <w:szCs w:val="21"/>
              </w:rPr>
            </w:pPr>
            <w:r>
              <w:rPr>
                <w:rFonts w:hint="eastAsia" w:ascii="宋体" w:hAnsi="宋体"/>
                <w:kern w:val="0"/>
                <w:sz w:val="20"/>
                <w:szCs w:val="21"/>
              </w:rPr>
              <w:t>教学方式</w:t>
            </w:r>
          </w:p>
        </w:tc>
        <w:tc>
          <w:tcPr>
            <w:tcW w:w="992" w:type="dxa"/>
            <w:shd w:val="clear" w:color="auto" w:fill="D9D9D9"/>
            <w:vAlign w:val="center"/>
          </w:tcPr>
          <w:p w14:paraId="02A663AF">
            <w:pPr>
              <w:jc w:val="left"/>
              <w:rPr>
                <w:rFonts w:ascii="宋体" w:hAnsi="宋体"/>
                <w:kern w:val="0"/>
                <w:sz w:val="20"/>
                <w:szCs w:val="21"/>
              </w:rPr>
            </w:pPr>
            <w:r>
              <w:rPr>
                <w:rFonts w:hint="eastAsia" w:ascii="宋体" w:hAnsi="宋体"/>
                <w:kern w:val="0"/>
                <w:sz w:val="20"/>
                <w:szCs w:val="21"/>
              </w:rPr>
              <w:t>备注</w:t>
            </w:r>
          </w:p>
        </w:tc>
      </w:tr>
      <w:tr w14:paraId="6F74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23B24A03">
            <w:pPr>
              <w:pStyle w:val="3"/>
              <w:ind w:left="0" w:leftChars="0" w:firstLine="0" w:firstLineChars="0"/>
              <w:jc w:val="center"/>
              <w:rPr>
                <w:rFonts w:ascii="宋体" w:hAnsi="宋体"/>
                <w:kern w:val="0"/>
                <w:sz w:val="20"/>
              </w:rPr>
            </w:pPr>
            <w:r>
              <w:rPr>
                <w:rFonts w:hint="eastAsia" w:ascii="宋体" w:hAnsi="宋体"/>
                <w:kern w:val="0"/>
                <w:sz w:val="20"/>
              </w:rPr>
              <w:t>1</w:t>
            </w:r>
          </w:p>
        </w:tc>
        <w:tc>
          <w:tcPr>
            <w:tcW w:w="1800" w:type="dxa"/>
            <w:vAlign w:val="center"/>
          </w:tcPr>
          <w:p w14:paraId="5EE11166">
            <w:pPr>
              <w:pStyle w:val="3"/>
              <w:ind w:left="0" w:leftChars="0" w:firstLine="0" w:firstLineChars="0"/>
              <w:jc w:val="left"/>
              <w:rPr>
                <w:rFonts w:ascii="宋体" w:hAnsi="宋体"/>
                <w:kern w:val="0"/>
                <w:sz w:val="20"/>
              </w:rPr>
            </w:pPr>
            <w:r>
              <w:rPr>
                <w:rFonts w:hint="eastAsia" w:ascii="宋体" w:hAnsi="宋体"/>
                <w:snapToGrid w:val="0"/>
                <w:kern w:val="0"/>
                <w:sz w:val="20"/>
                <w:szCs w:val="21"/>
              </w:rPr>
              <w:t>中医基础理论</w:t>
            </w:r>
          </w:p>
        </w:tc>
        <w:tc>
          <w:tcPr>
            <w:tcW w:w="3544" w:type="dxa"/>
            <w:vAlign w:val="center"/>
          </w:tcPr>
          <w:p w14:paraId="0C8EB2BC">
            <w:pPr>
              <w:pStyle w:val="3"/>
              <w:ind w:left="0" w:leftChars="0" w:firstLine="0" w:firstLineChars="0"/>
              <w:jc w:val="left"/>
              <w:rPr>
                <w:rFonts w:ascii="宋体" w:hAnsi="宋体"/>
                <w:kern w:val="0"/>
                <w:sz w:val="20"/>
              </w:rPr>
            </w:pPr>
            <w:r>
              <w:rPr>
                <w:rFonts w:hint="eastAsia" w:ascii="宋体" w:hAnsi="宋体"/>
                <w:kern w:val="0"/>
                <w:sz w:val="20"/>
              </w:rPr>
              <w:t>中医学理论体系的基本特点、藏象、气血津液学说、经络、基本病机、病案书写</w:t>
            </w:r>
          </w:p>
        </w:tc>
        <w:tc>
          <w:tcPr>
            <w:tcW w:w="1276" w:type="dxa"/>
            <w:vAlign w:val="center"/>
          </w:tcPr>
          <w:p w14:paraId="47E1AF2E">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2A6714EC">
            <w:pPr>
              <w:pStyle w:val="3"/>
              <w:ind w:left="0" w:leftChars="0" w:firstLine="0" w:firstLineChars="0"/>
              <w:jc w:val="left"/>
              <w:rPr>
                <w:rFonts w:ascii="宋体" w:hAnsi="宋体"/>
                <w:kern w:val="0"/>
                <w:sz w:val="20"/>
              </w:rPr>
            </w:pPr>
          </w:p>
        </w:tc>
      </w:tr>
      <w:tr w14:paraId="72BAE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4E809783">
            <w:pPr>
              <w:pStyle w:val="3"/>
              <w:ind w:left="0" w:leftChars="0" w:firstLine="0" w:firstLineChars="0"/>
              <w:jc w:val="center"/>
              <w:rPr>
                <w:rFonts w:ascii="宋体" w:hAnsi="宋体"/>
                <w:kern w:val="0"/>
                <w:sz w:val="20"/>
              </w:rPr>
            </w:pPr>
            <w:r>
              <w:rPr>
                <w:rFonts w:hint="eastAsia" w:ascii="宋体" w:hAnsi="宋体"/>
                <w:kern w:val="0"/>
                <w:sz w:val="20"/>
              </w:rPr>
              <w:t>2</w:t>
            </w:r>
          </w:p>
        </w:tc>
        <w:tc>
          <w:tcPr>
            <w:tcW w:w="1800" w:type="dxa"/>
            <w:vAlign w:val="center"/>
          </w:tcPr>
          <w:p w14:paraId="259BF665">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中医诊断学</w:t>
            </w:r>
          </w:p>
        </w:tc>
        <w:tc>
          <w:tcPr>
            <w:tcW w:w="3544" w:type="dxa"/>
            <w:vAlign w:val="center"/>
          </w:tcPr>
          <w:p w14:paraId="2C255934">
            <w:pPr>
              <w:pStyle w:val="3"/>
              <w:ind w:left="0" w:leftChars="0" w:firstLine="0" w:firstLineChars="0"/>
              <w:jc w:val="left"/>
              <w:rPr>
                <w:rFonts w:ascii="宋体" w:hAnsi="宋体"/>
                <w:kern w:val="0"/>
                <w:sz w:val="20"/>
              </w:rPr>
            </w:pPr>
            <w:r>
              <w:rPr>
                <w:rFonts w:hint="eastAsia" w:ascii="宋体" w:hAnsi="宋体"/>
                <w:kern w:val="0"/>
                <w:sz w:val="20"/>
              </w:rPr>
              <w:t>四诊、辨证、病案书写</w:t>
            </w:r>
          </w:p>
        </w:tc>
        <w:tc>
          <w:tcPr>
            <w:tcW w:w="1276" w:type="dxa"/>
            <w:vAlign w:val="center"/>
          </w:tcPr>
          <w:p w14:paraId="109D4453">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113F903F">
            <w:pPr>
              <w:pStyle w:val="3"/>
              <w:ind w:left="0" w:leftChars="0" w:firstLine="0" w:firstLineChars="0"/>
              <w:jc w:val="left"/>
              <w:rPr>
                <w:rFonts w:ascii="宋体" w:hAnsi="宋体"/>
                <w:kern w:val="0"/>
                <w:sz w:val="20"/>
              </w:rPr>
            </w:pPr>
          </w:p>
        </w:tc>
      </w:tr>
      <w:tr w14:paraId="6F1BC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6232C5DE">
            <w:pPr>
              <w:pStyle w:val="3"/>
              <w:ind w:left="0" w:leftChars="0" w:firstLine="0" w:firstLineChars="0"/>
              <w:jc w:val="center"/>
              <w:rPr>
                <w:rFonts w:ascii="宋体" w:hAnsi="宋体"/>
                <w:kern w:val="0"/>
                <w:sz w:val="20"/>
              </w:rPr>
            </w:pPr>
            <w:r>
              <w:rPr>
                <w:rFonts w:hint="eastAsia" w:ascii="宋体" w:hAnsi="宋体"/>
                <w:kern w:val="0"/>
                <w:sz w:val="20"/>
              </w:rPr>
              <w:t>3</w:t>
            </w:r>
          </w:p>
        </w:tc>
        <w:tc>
          <w:tcPr>
            <w:tcW w:w="1800" w:type="dxa"/>
            <w:vAlign w:val="center"/>
          </w:tcPr>
          <w:p w14:paraId="52E45B15">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中药学</w:t>
            </w:r>
          </w:p>
        </w:tc>
        <w:tc>
          <w:tcPr>
            <w:tcW w:w="3544" w:type="dxa"/>
            <w:vAlign w:val="center"/>
          </w:tcPr>
          <w:p w14:paraId="4F735338">
            <w:pPr>
              <w:pStyle w:val="3"/>
              <w:ind w:left="0" w:leftChars="0" w:firstLine="0" w:firstLineChars="0"/>
              <w:jc w:val="left"/>
              <w:rPr>
                <w:rFonts w:ascii="宋体" w:hAnsi="宋体"/>
                <w:kern w:val="0"/>
                <w:sz w:val="20"/>
              </w:rPr>
            </w:pPr>
            <w:r>
              <w:rPr>
                <w:rFonts w:hint="eastAsia" w:ascii="宋体" w:hAnsi="宋体"/>
                <w:kern w:val="0"/>
                <w:sz w:val="20"/>
              </w:rPr>
              <w:t>解表药、祛风湿药</w:t>
            </w:r>
          </w:p>
        </w:tc>
        <w:tc>
          <w:tcPr>
            <w:tcW w:w="1276" w:type="dxa"/>
            <w:vAlign w:val="center"/>
          </w:tcPr>
          <w:p w14:paraId="1D5A96F8">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0A3BEA86">
            <w:pPr>
              <w:pStyle w:val="3"/>
              <w:ind w:left="0" w:leftChars="0" w:firstLine="0" w:firstLineChars="0"/>
              <w:jc w:val="left"/>
              <w:rPr>
                <w:rFonts w:ascii="宋体" w:hAnsi="宋体"/>
                <w:kern w:val="0"/>
                <w:sz w:val="20"/>
              </w:rPr>
            </w:pPr>
          </w:p>
        </w:tc>
      </w:tr>
      <w:tr w14:paraId="202F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66BB8087">
            <w:pPr>
              <w:pStyle w:val="3"/>
              <w:ind w:left="0" w:leftChars="0" w:firstLine="0" w:firstLineChars="0"/>
              <w:jc w:val="center"/>
              <w:rPr>
                <w:rFonts w:ascii="宋体" w:hAnsi="宋体"/>
                <w:kern w:val="0"/>
                <w:sz w:val="20"/>
              </w:rPr>
            </w:pPr>
            <w:r>
              <w:rPr>
                <w:rFonts w:hint="eastAsia" w:ascii="宋体" w:hAnsi="宋体"/>
                <w:kern w:val="0"/>
                <w:sz w:val="20"/>
              </w:rPr>
              <w:t>4</w:t>
            </w:r>
          </w:p>
        </w:tc>
        <w:tc>
          <w:tcPr>
            <w:tcW w:w="1800" w:type="dxa"/>
            <w:vAlign w:val="center"/>
          </w:tcPr>
          <w:p w14:paraId="5A61926F">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方剂学</w:t>
            </w:r>
          </w:p>
        </w:tc>
        <w:tc>
          <w:tcPr>
            <w:tcW w:w="3544" w:type="dxa"/>
            <w:vAlign w:val="center"/>
          </w:tcPr>
          <w:p w14:paraId="3832F30A">
            <w:pPr>
              <w:pStyle w:val="3"/>
              <w:ind w:left="0" w:leftChars="0" w:firstLine="0" w:firstLineChars="0"/>
              <w:jc w:val="left"/>
              <w:rPr>
                <w:rFonts w:ascii="宋体" w:hAnsi="宋体"/>
                <w:kern w:val="0"/>
                <w:sz w:val="20"/>
              </w:rPr>
            </w:pPr>
            <w:r>
              <w:rPr>
                <w:rFonts w:hint="eastAsia" w:ascii="宋体" w:hAnsi="宋体"/>
                <w:kern w:val="0"/>
                <w:sz w:val="20"/>
              </w:rPr>
              <w:t>解表剂、和解剂、补益剂、祛湿剂</w:t>
            </w:r>
          </w:p>
        </w:tc>
        <w:tc>
          <w:tcPr>
            <w:tcW w:w="1276" w:type="dxa"/>
            <w:vAlign w:val="center"/>
          </w:tcPr>
          <w:p w14:paraId="27086118">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1C71FCBD">
            <w:pPr>
              <w:pStyle w:val="3"/>
              <w:ind w:left="0" w:leftChars="0" w:firstLine="0" w:firstLineChars="0"/>
              <w:jc w:val="left"/>
              <w:rPr>
                <w:rFonts w:ascii="宋体" w:hAnsi="宋体"/>
                <w:kern w:val="0"/>
                <w:sz w:val="20"/>
              </w:rPr>
            </w:pPr>
          </w:p>
        </w:tc>
      </w:tr>
      <w:tr w14:paraId="29F4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31799B9E">
            <w:pPr>
              <w:pStyle w:val="3"/>
              <w:ind w:left="0" w:leftChars="0" w:firstLine="0" w:firstLineChars="0"/>
              <w:jc w:val="center"/>
              <w:rPr>
                <w:rFonts w:ascii="宋体" w:hAnsi="宋体"/>
                <w:kern w:val="0"/>
                <w:sz w:val="20"/>
              </w:rPr>
            </w:pPr>
            <w:r>
              <w:rPr>
                <w:rFonts w:hint="eastAsia" w:ascii="宋体" w:hAnsi="宋体"/>
                <w:kern w:val="0"/>
                <w:sz w:val="20"/>
              </w:rPr>
              <w:t>5</w:t>
            </w:r>
          </w:p>
        </w:tc>
        <w:tc>
          <w:tcPr>
            <w:tcW w:w="1800" w:type="dxa"/>
            <w:vAlign w:val="center"/>
          </w:tcPr>
          <w:p w14:paraId="3686CA08">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中医学专业课</w:t>
            </w:r>
          </w:p>
        </w:tc>
        <w:tc>
          <w:tcPr>
            <w:tcW w:w="3544" w:type="dxa"/>
            <w:vAlign w:val="center"/>
          </w:tcPr>
          <w:p w14:paraId="65A21560">
            <w:pPr>
              <w:pStyle w:val="3"/>
              <w:ind w:left="0" w:leftChars="0" w:firstLine="0" w:firstLineChars="0"/>
              <w:jc w:val="left"/>
              <w:rPr>
                <w:rFonts w:ascii="宋体" w:hAnsi="宋体"/>
                <w:kern w:val="0"/>
                <w:sz w:val="20"/>
              </w:rPr>
            </w:pPr>
            <w:r>
              <w:rPr>
                <w:rFonts w:hint="eastAsia" w:ascii="宋体" w:hAnsi="宋体"/>
                <w:kern w:val="0"/>
                <w:sz w:val="20"/>
              </w:rPr>
              <w:t>中医内、妇、外、儿等科学</w:t>
            </w:r>
          </w:p>
        </w:tc>
        <w:tc>
          <w:tcPr>
            <w:tcW w:w="1276" w:type="dxa"/>
            <w:vAlign w:val="center"/>
          </w:tcPr>
          <w:p w14:paraId="1B5D6A40">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67D0A1C7">
            <w:pPr>
              <w:pStyle w:val="3"/>
              <w:ind w:left="0" w:leftChars="0" w:firstLine="0" w:firstLineChars="0"/>
              <w:jc w:val="left"/>
              <w:rPr>
                <w:rFonts w:ascii="宋体" w:hAnsi="宋体"/>
                <w:kern w:val="0"/>
                <w:sz w:val="20"/>
              </w:rPr>
            </w:pPr>
          </w:p>
        </w:tc>
      </w:tr>
      <w:tr w14:paraId="27AA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03C52D48">
            <w:pPr>
              <w:pStyle w:val="3"/>
              <w:ind w:left="0" w:leftChars="0" w:firstLine="0" w:firstLineChars="0"/>
              <w:jc w:val="center"/>
              <w:rPr>
                <w:rFonts w:ascii="宋体" w:hAnsi="宋体"/>
                <w:kern w:val="0"/>
                <w:sz w:val="20"/>
              </w:rPr>
            </w:pPr>
            <w:r>
              <w:rPr>
                <w:rFonts w:hint="eastAsia" w:ascii="宋体" w:hAnsi="宋体"/>
                <w:kern w:val="0"/>
                <w:sz w:val="20"/>
              </w:rPr>
              <w:t>6</w:t>
            </w:r>
          </w:p>
        </w:tc>
        <w:tc>
          <w:tcPr>
            <w:tcW w:w="1800" w:type="dxa"/>
            <w:vAlign w:val="center"/>
          </w:tcPr>
          <w:p w14:paraId="71A5A772">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中医适宜技术</w:t>
            </w:r>
          </w:p>
        </w:tc>
        <w:tc>
          <w:tcPr>
            <w:tcW w:w="3544" w:type="dxa"/>
            <w:vAlign w:val="center"/>
          </w:tcPr>
          <w:p w14:paraId="6240655C">
            <w:pPr>
              <w:pStyle w:val="3"/>
              <w:ind w:left="0" w:leftChars="0" w:firstLine="0" w:firstLineChars="0"/>
              <w:jc w:val="left"/>
              <w:rPr>
                <w:rFonts w:ascii="宋体" w:hAnsi="宋体"/>
                <w:kern w:val="0"/>
                <w:sz w:val="20"/>
              </w:rPr>
            </w:pPr>
            <w:r>
              <w:rPr>
                <w:rFonts w:hint="eastAsia" w:ascii="宋体" w:hAnsi="宋体"/>
                <w:kern w:val="0"/>
                <w:sz w:val="20"/>
              </w:rPr>
              <w:t>中医适宜技术</w:t>
            </w:r>
          </w:p>
        </w:tc>
        <w:tc>
          <w:tcPr>
            <w:tcW w:w="1276" w:type="dxa"/>
            <w:vAlign w:val="center"/>
          </w:tcPr>
          <w:p w14:paraId="4CAA5F80">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6C319A05">
            <w:pPr>
              <w:pStyle w:val="3"/>
              <w:ind w:left="0" w:leftChars="0" w:firstLine="0" w:firstLineChars="0"/>
              <w:jc w:val="left"/>
              <w:rPr>
                <w:rFonts w:ascii="宋体" w:hAnsi="宋体"/>
                <w:kern w:val="0"/>
                <w:sz w:val="20"/>
              </w:rPr>
            </w:pPr>
          </w:p>
        </w:tc>
      </w:tr>
      <w:tr w14:paraId="5C3B0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332BD5D9">
            <w:pPr>
              <w:pStyle w:val="3"/>
              <w:ind w:left="0" w:leftChars="0" w:firstLine="0" w:firstLineChars="0"/>
              <w:jc w:val="center"/>
              <w:rPr>
                <w:rFonts w:ascii="宋体" w:hAnsi="宋体"/>
                <w:kern w:val="0"/>
                <w:sz w:val="20"/>
              </w:rPr>
            </w:pPr>
            <w:r>
              <w:rPr>
                <w:rFonts w:hint="eastAsia" w:ascii="宋体" w:hAnsi="宋体"/>
                <w:kern w:val="0"/>
                <w:sz w:val="20"/>
              </w:rPr>
              <w:t>7</w:t>
            </w:r>
          </w:p>
        </w:tc>
        <w:tc>
          <w:tcPr>
            <w:tcW w:w="1800" w:type="dxa"/>
            <w:vAlign w:val="center"/>
          </w:tcPr>
          <w:p w14:paraId="538E84B3">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中医经典</w:t>
            </w:r>
          </w:p>
        </w:tc>
        <w:tc>
          <w:tcPr>
            <w:tcW w:w="3544" w:type="dxa"/>
            <w:vAlign w:val="center"/>
          </w:tcPr>
          <w:p w14:paraId="1F9A05C7">
            <w:pPr>
              <w:pStyle w:val="3"/>
              <w:ind w:left="0" w:leftChars="0" w:firstLine="0" w:firstLineChars="0"/>
              <w:jc w:val="left"/>
              <w:rPr>
                <w:rFonts w:ascii="宋体" w:hAnsi="宋体"/>
                <w:kern w:val="0"/>
                <w:sz w:val="20"/>
              </w:rPr>
            </w:pPr>
            <w:r>
              <w:rPr>
                <w:rFonts w:hint="eastAsia" w:ascii="宋体" w:hAnsi="宋体"/>
                <w:kern w:val="0"/>
                <w:sz w:val="20"/>
              </w:rPr>
              <w:t>中医经典与护理</w:t>
            </w:r>
          </w:p>
        </w:tc>
        <w:tc>
          <w:tcPr>
            <w:tcW w:w="1276" w:type="dxa"/>
            <w:vAlign w:val="center"/>
          </w:tcPr>
          <w:p w14:paraId="78996969">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61960D74">
            <w:pPr>
              <w:pStyle w:val="3"/>
              <w:ind w:left="0" w:leftChars="0" w:firstLine="0" w:firstLineChars="0"/>
              <w:jc w:val="left"/>
              <w:rPr>
                <w:rFonts w:ascii="宋体" w:hAnsi="宋体"/>
                <w:kern w:val="0"/>
                <w:sz w:val="20"/>
              </w:rPr>
            </w:pPr>
          </w:p>
        </w:tc>
      </w:tr>
      <w:tr w14:paraId="7111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3EFBD20D">
            <w:pPr>
              <w:pStyle w:val="3"/>
              <w:ind w:left="0" w:leftChars="0" w:firstLine="0" w:firstLineChars="0"/>
              <w:jc w:val="center"/>
              <w:rPr>
                <w:rFonts w:ascii="宋体" w:hAnsi="宋体"/>
                <w:kern w:val="0"/>
                <w:sz w:val="20"/>
              </w:rPr>
            </w:pPr>
            <w:r>
              <w:rPr>
                <w:rFonts w:hint="eastAsia" w:ascii="宋体" w:hAnsi="宋体"/>
                <w:kern w:val="0"/>
                <w:sz w:val="20"/>
              </w:rPr>
              <w:t>8</w:t>
            </w:r>
          </w:p>
        </w:tc>
        <w:tc>
          <w:tcPr>
            <w:tcW w:w="1800" w:type="dxa"/>
            <w:vAlign w:val="center"/>
          </w:tcPr>
          <w:p w14:paraId="243F8228">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中医护理学基础与科研</w:t>
            </w:r>
          </w:p>
        </w:tc>
        <w:tc>
          <w:tcPr>
            <w:tcW w:w="3544" w:type="dxa"/>
            <w:vAlign w:val="center"/>
          </w:tcPr>
          <w:p w14:paraId="75C72DCC">
            <w:pPr>
              <w:pStyle w:val="3"/>
              <w:ind w:left="0" w:leftChars="0" w:firstLine="0" w:firstLineChars="0"/>
              <w:jc w:val="left"/>
              <w:rPr>
                <w:rFonts w:ascii="宋体" w:hAnsi="宋体"/>
                <w:kern w:val="0"/>
                <w:sz w:val="20"/>
              </w:rPr>
            </w:pPr>
            <w:r>
              <w:rPr>
                <w:rFonts w:hint="eastAsia" w:ascii="宋体" w:hAnsi="宋体"/>
                <w:kern w:val="0"/>
                <w:sz w:val="20"/>
              </w:rPr>
              <w:t>中医护理基本原则、护理期刊投稿要求和技巧、各种护理</w:t>
            </w:r>
          </w:p>
        </w:tc>
        <w:tc>
          <w:tcPr>
            <w:tcW w:w="1276" w:type="dxa"/>
            <w:vAlign w:val="center"/>
          </w:tcPr>
          <w:p w14:paraId="1C6423B8">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68DFC26E">
            <w:pPr>
              <w:pStyle w:val="3"/>
              <w:ind w:left="0" w:leftChars="0" w:firstLine="0" w:firstLineChars="0"/>
              <w:jc w:val="left"/>
              <w:rPr>
                <w:rFonts w:ascii="宋体" w:hAnsi="宋体"/>
                <w:kern w:val="0"/>
                <w:sz w:val="20"/>
              </w:rPr>
            </w:pPr>
          </w:p>
        </w:tc>
      </w:tr>
      <w:tr w14:paraId="2BEB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39725554">
            <w:pPr>
              <w:pStyle w:val="3"/>
              <w:ind w:left="0" w:leftChars="0" w:firstLine="0" w:firstLineChars="0"/>
              <w:jc w:val="center"/>
              <w:rPr>
                <w:rFonts w:ascii="宋体" w:hAnsi="宋体"/>
                <w:kern w:val="0"/>
                <w:sz w:val="20"/>
              </w:rPr>
            </w:pPr>
            <w:r>
              <w:rPr>
                <w:rFonts w:hint="eastAsia" w:ascii="宋体" w:hAnsi="宋体"/>
                <w:kern w:val="0"/>
                <w:sz w:val="20"/>
              </w:rPr>
              <w:t>9</w:t>
            </w:r>
          </w:p>
        </w:tc>
        <w:tc>
          <w:tcPr>
            <w:tcW w:w="1800" w:type="dxa"/>
            <w:vAlign w:val="center"/>
          </w:tcPr>
          <w:p w14:paraId="3F0AC859">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常见疾病中医护理</w:t>
            </w:r>
          </w:p>
        </w:tc>
        <w:tc>
          <w:tcPr>
            <w:tcW w:w="3544" w:type="dxa"/>
            <w:vAlign w:val="center"/>
          </w:tcPr>
          <w:p w14:paraId="02DF7435">
            <w:pPr>
              <w:pStyle w:val="3"/>
              <w:ind w:left="0" w:leftChars="0" w:firstLine="0" w:firstLineChars="0"/>
              <w:jc w:val="left"/>
              <w:rPr>
                <w:rFonts w:ascii="宋体" w:hAnsi="宋体"/>
                <w:kern w:val="0"/>
                <w:sz w:val="20"/>
              </w:rPr>
            </w:pPr>
            <w:r>
              <w:rPr>
                <w:rFonts w:hint="eastAsia" w:ascii="宋体" w:hAnsi="宋体"/>
                <w:kern w:val="0"/>
                <w:sz w:val="20"/>
              </w:rPr>
              <w:t>中风(脑梗死急性期)、骨科等中医护理的辨证施护</w:t>
            </w:r>
          </w:p>
        </w:tc>
        <w:tc>
          <w:tcPr>
            <w:tcW w:w="1276" w:type="dxa"/>
            <w:vAlign w:val="center"/>
          </w:tcPr>
          <w:p w14:paraId="3E104011">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25026A00">
            <w:pPr>
              <w:pStyle w:val="3"/>
              <w:ind w:left="0" w:leftChars="0" w:firstLine="0" w:firstLineChars="0"/>
              <w:jc w:val="left"/>
              <w:rPr>
                <w:rFonts w:ascii="宋体" w:hAnsi="宋体"/>
                <w:kern w:val="0"/>
                <w:sz w:val="20"/>
              </w:rPr>
            </w:pPr>
          </w:p>
        </w:tc>
      </w:tr>
      <w:tr w14:paraId="511E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0A799D9F">
            <w:pPr>
              <w:pStyle w:val="3"/>
              <w:ind w:left="0" w:leftChars="0" w:firstLine="0" w:firstLineChars="0"/>
              <w:jc w:val="center"/>
              <w:rPr>
                <w:rFonts w:ascii="宋体" w:hAnsi="宋体"/>
                <w:kern w:val="0"/>
                <w:sz w:val="20"/>
              </w:rPr>
            </w:pPr>
            <w:r>
              <w:rPr>
                <w:rFonts w:hint="eastAsia" w:ascii="宋体" w:hAnsi="宋体"/>
                <w:kern w:val="0"/>
                <w:sz w:val="20"/>
              </w:rPr>
              <w:t>1</w:t>
            </w:r>
            <w:r>
              <w:rPr>
                <w:rFonts w:ascii="宋体" w:hAnsi="宋体"/>
                <w:kern w:val="0"/>
                <w:sz w:val="20"/>
              </w:rPr>
              <w:t>0</w:t>
            </w:r>
          </w:p>
        </w:tc>
        <w:tc>
          <w:tcPr>
            <w:tcW w:w="1800" w:type="dxa"/>
            <w:vAlign w:val="center"/>
          </w:tcPr>
          <w:p w14:paraId="2743576C">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常见中医护理技术</w:t>
            </w:r>
          </w:p>
        </w:tc>
        <w:tc>
          <w:tcPr>
            <w:tcW w:w="3544" w:type="dxa"/>
            <w:vAlign w:val="center"/>
          </w:tcPr>
          <w:p w14:paraId="075635E2">
            <w:pPr>
              <w:pStyle w:val="3"/>
              <w:ind w:left="0" w:leftChars="0" w:firstLine="0" w:firstLineChars="0"/>
              <w:jc w:val="left"/>
              <w:rPr>
                <w:rFonts w:ascii="宋体" w:hAnsi="宋体"/>
                <w:kern w:val="0"/>
                <w:sz w:val="20"/>
              </w:rPr>
            </w:pPr>
            <w:r>
              <w:rPr>
                <w:rFonts w:hint="eastAsia" w:ascii="宋体" w:hAnsi="宋体"/>
                <w:kern w:val="0"/>
                <w:sz w:val="20"/>
              </w:rPr>
              <w:t>针、推、灸、罐法概述和临床应用</w:t>
            </w:r>
          </w:p>
        </w:tc>
        <w:tc>
          <w:tcPr>
            <w:tcW w:w="1276" w:type="dxa"/>
            <w:vAlign w:val="center"/>
          </w:tcPr>
          <w:p w14:paraId="5BC87C28">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03379C91">
            <w:pPr>
              <w:pStyle w:val="3"/>
              <w:ind w:left="0" w:leftChars="0" w:firstLine="0" w:firstLineChars="0"/>
              <w:jc w:val="left"/>
              <w:rPr>
                <w:rFonts w:ascii="宋体" w:hAnsi="宋体"/>
                <w:kern w:val="0"/>
                <w:sz w:val="20"/>
              </w:rPr>
            </w:pPr>
          </w:p>
        </w:tc>
      </w:tr>
      <w:tr w14:paraId="391A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2A7FA3CB">
            <w:pPr>
              <w:pStyle w:val="3"/>
              <w:ind w:left="0" w:leftChars="0" w:firstLine="0" w:firstLineChars="0"/>
              <w:jc w:val="center"/>
              <w:rPr>
                <w:rFonts w:ascii="宋体" w:hAnsi="宋体"/>
                <w:kern w:val="0"/>
                <w:sz w:val="20"/>
              </w:rPr>
            </w:pPr>
            <w:r>
              <w:rPr>
                <w:rFonts w:hint="eastAsia" w:ascii="宋体" w:hAnsi="宋体"/>
                <w:kern w:val="0"/>
                <w:sz w:val="20"/>
              </w:rPr>
              <w:t>1</w:t>
            </w:r>
            <w:r>
              <w:rPr>
                <w:rFonts w:ascii="宋体" w:hAnsi="宋体"/>
                <w:kern w:val="0"/>
                <w:sz w:val="20"/>
              </w:rPr>
              <w:t>1</w:t>
            </w:r>
          </w:p>
        </w:tc>
        <w:tc>
          <w:tcPr>
            <w:tcW w:w="1800" w:type="dxa"/>
            <w:vAlign w:val="center"/>
          </w:tcPr>
          <w:p w14:paraId="44C58536">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内科护理</w:t>
            </w:r>
          </w:p>
        </w:tc>
        <w:tc>
          <w:tcPr>
            <w:tcW w:w="3544" w:type="dxa"/>
            <w:vAlign w:val="center"/>
          </w:tcPr>
          <w:p w14:paraId="1878EEEF">
            <w:pPr>
              <w:pStyle w:val="3"/>
              <w:ind w:left="0" w:leftChars="0" w:firstLine="0" w:firstLineChars="0"/>
              <w:jc w:val="left"/>
              <w:rPr>
                <w:rFonts w:ascii="宋体" w:hAnsi="宋体"/>
                <w:kern w:val="0"/>
                <w:sz w:val="20"/>
              </w:rPr>
            </w:pPr>
            <w:r>
              <w:rPr>
                <w:rFonts w:hint="eastAsia" w:ascii="宋体" w:hAnsi="宋体"/>
                <w:kern w:val="0"/>
                <w:sz w:val="20"/>
              </w:rPr>
              <w:t>内科病证的中医护理</w:t>
            </w:r>
          </w:p>
        </w:tc>
        <w:tc>
          <w:tcPr>
            <w:tcW w:w="1276" w:type="dxa"/>
            <w:vAlign w:val="center"/>
          </w:tcPr>
          <w:p w14:paraId="3DED89A9">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21C19072">
            <w:pPr>
              <w:pStyle w:val="3"/>
              <w:ind w:left="0" w:leftChars="0" w:firstLine="0" w:firstLineChars="0"/>
              <w:jc w:val="left"/>
              <w:rPr>
                <w:rFonts w:ascii="宋体" w:hAnsi="宋体"/>
                <w:kern w:val="0"/>
                <w:sz w:val="20"/>
              </w:rPr>
            </w:pPr>
          </w:p>
        </w:tc>
      </w:tr>
      <w:tr w14:paraId="420F0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8" w:type="dxa"/>
            <w:vAlign w:val="center"/>
          </w:tcPr>
          <w:p w14:paraId="6D515B8E">
            <w:pPr>
              <w:pStyle w:val="3"/>
              <w:ind w:left="0" w:leftChars="0" w:firstLine="0" w:firstLineChars="0"/>
              <w:jc w:val="center"/>
              <w:rPr>
                <w:rFonts w:ascii="宋体" w:hAnsi="宋体"/>
                <w:kern w:val="0"/>
                <w:sz w:val="20"/>
              </w:rPr>
            </w:pPr>
            <w:r>
              <w:rPr>
                <w:rFonts w:hint="eastAsia" w:ascii="宋体" w:hAnsi="宋体"/>
                <w:kern w:val="0"/>
                <w:sz w:val="20"/>
              </w:rPr>
              <w:t>1</w:t>
            </w:r>
            <w:r>
              <w:rPr>
                <w:rFonts w:ascii="宋体" w:hAnsi="宋体"/>
                <w:kern w:val="0"/>
                <w:sz w:val="20"/>
              </w:rPr>
              <w:t>2</w:t>
            </w:r>
          </w:p>
        </w:tc>
        <w:tc>
          <w:tcPr>
            <w:tcW w:w="1800" w:type="dxa"/>
            <w:vAlign w:val="center"/>
          </w:tcPr>
          <w:p w14:paraId="34D98912">
            <w:pPr>
              <w:pStyle w:val="3"/>
              <w:ind w:left="0" w:leftChars="0" w:firstLine="0" w:firstLineChars="0"/>
              <w:jc w:val="left"/>
              <w:rPr>
                <w:rFonts w:ascii="宋体" w:hAnsi="宋体"/>
                <w:snapToGrid w:val="0"/>
                <w:kern w:val="0"/>
                <w:sz w:val="20"/>
                <w:szCs w:val="21"/>
              </w:rPr>
            </w:pPr>
            <w:r>
              <w:rPr>
                <w:rFonts w:hint="eastAsia" w:ascii="宋体" w:hAnsi="宋体"/>
                <w:snapToGrid w:val="0"/>
                <w:kern w:val="0"/>
                <w:sz w:val="20"/>
                <w:szCs w:val="21"/>
              </w:rPr>
              <w:t>外科护理</w:t>
            </w:r>
          </w:p>
        </w:tc>
        <w:tc>
          <w:tcPr>
            <w:tcW w:w="3544" w:type="dxa"/>
            <w:vAlign w:val="center"/>
          </w:tcPr>
          <w:p w14:paraId="7A3E3AA7">
            <w:pPr>
              <w:pStyle w:val="3"/>
              <w:ind w:left="0" w:leftChars="0" w:firstLine="0" w:firstLineChars="0"/>
              <w:jc w:val="left"/>
              <w:rPr>
                <w:rFonts w:ascii="宋体" w:hAnsi="宋体"/>
                <w:kern w:val="0"/>
                <w:sz w:val="20"/>
              </w:rPr>
            </w:pPr>
            <w:r>
              <w:rPr>
                <w:rFonts w:hint="eastAsia" w:ascii="宋体" w:hAnsi="宋体"/>
                <w:kern w:val="0"/>
                <w:sz w:val="20"/>
              </w:rPr>
              <w:t>外科常见病的中医护理</w:t>
            </w:r>
          </w:p>
        </w:tc>
        <w:tc>
          <w:tcPr>
            <w:tcW w:w="1276" w:type="dxa"/>
            <w:vAlign w:val="center"/>
          </w:tcPr>
          <w:p w14:paraId="0A2A7030">
            <w:pPr>
              <w:pStyle w:val="3"/>
              <w:ind w:left="0" w:leftChars="0" w:firstLine="0" w:firstLineChars="0"/>
              <w:jc w:val="left"/>
              <w:rPr>
                <w:rFonts w:ascii="宋体" w:hAnsi="宋体"/>
                <w:kern w:val="0"/>
                <w:sz w:val="20"/>
              </w:rPr>
            </w:pPr>
            <w:r>
              <w:rPr>
                <w:rFonts w:hint="eastAsia" w:ascii="宋体" w:hAnsi="宋体"/>
                <w:kern w:val="0"/>
                <w:sz w:val="20"/>
              </w:rPr>
              <w:t>线上/线下</w:t>
            </w:r>
          </w:p>
        </w:tc>
        <w:tc>
          <w:tcPr>
            <w:tcW w:w="992" w:type="dxa"/>
            <w:vAlign w:val="center"/>
          </w:tcPr>
          <w:p w14:paraId="6037DB28">
            <w:pPr>
              <w:pStyle w:val="3"/>
              <w:ind w:left="0" w:leftChars="0" w:firstLine="0" w:firstLineChars="0"/>
              <w:jc w:val="left"/>
              <w:rPr>
                <w:rFonts w:ascii="宋体" w:hAnsi="宋体"/>
                <w:kern w:val="0"/>
                <w:sz w:val="20"/>
              </w:rPr>
            </w:pPr>
          </w:p>
        </w:tc>
      </w:tr>
    </w:tbl>
    <w:p w14:paraId="6A086009">
      <w:pPr>
        <w:spacing w:line="360" w:lineRule="auto"/>
        <w:rPr>
          <w:rFonts w:ascii="宋体" w:hAnsi="宋体"/>
          <w:bCs/>
        </w:rPr>
      </w:pPr>
    </w:p>
    <w:p w14:paraId="0A836D08">
      <w:pPr>
        <w:pStyle w:val="8"/>
        <w:numPr>
          <w:ilvl w:val="0"/>
          <w:numId w:val="2"/>
        </w:numPr>
        <w:spacing w:line="360" w:lineRule="auto"/>
        <w:ind w:left="448" w:hanging="448" w:firstLineChars="0"/>
        <w:rPr>
          <w:rFonts w:ascii="宋体" w:hAnsi="宋体" w:eastAsia="宋体" w:cstheme="minorEastAsia"/>
          <w:b/>
          <w:szCs w:val="21"/>
        </w:rPr>
      </w:pPr>
      <w:r>
        <w:rPr>
          <w:rFonts w:hint="eastAsia" w:ascii="宋体" w:hAnsi="宋体" w:eastAsia="宋体" w:cstheme="minorEastAsia"/>
          <w:b/>
          <w:szCs w:val="21"/>
        </w:rPr>
        <w:t>教学方式</w:t>
      </w:r>
    </w:p>
    <w:p w14:paraId="46EE05D2">
      <w:pPr>
        <w:spacing w:line="360" w:lineRule="auto"/>
        <w:rPr>
          <w:rFonts w:ascii="宋体" w:hAnsi="宋体" w:cstheme="minorEastAsia"/>
          <w:szCs w:val="21"/>
        </w:rPr>
      </w:pPr>
      <w:r>
        <w:rPr>
          <w:rFonts w:hint="eastAsia" w:ascii="宋体" w:hAnsi="宋体" w:cstheme="minorEastAsia"/>
          <w:szCs w:val="21"/>
        </w:rPr>
        <w:t>采用线下和线上相结合教学。</w:t>
      </w:r>
    </w:p>
    <w:p w14:paraId="737CA149">
      <w:pPr>
        <w:spacing w:line="360" w:lineRule="auto"/>
        <w:rPr>
          <w:rFonts w:ascii="宋体" w:hAnsi="宋体" w:cstheme="minorEastAsia"/>
          <w:szCs w:val="21"/>
        </w:rPr>
      </w:pPr>
      <w:r>
        <w:rPr>
          <w:rFonts w:hint="eastAsia" w:ascii="宋体" w:hAnsi="宋体" w:cstheme="minorEastAsia"/>
          <w:szCs w:val="21"/>
        </w:rPr>
        <w:t>（1）线下培训：由师资团队教师提供线下面授培训。</w:t>
      </w:r>
    </w:p>
    <w:p w14:paraId="75F84771">
      <w:pPr>
        <w:spacing w:line="360" w:lineRule="auto"/>
        <w:rPr>
          <w:rFonts w:ascii="宋体" w:hAnsi="宋体" w:cstheme="minorEastAsia"/>
          <w:szCs w:val="21"/>
        </w:rPr>
      </w:pPr>
      <w:r>
        <w:rPr>
          <w:rFonts w:hint="eastAsia" w:ascii="宋体" w:hAnsi="宋体" w:cstheme="minorEastAsia"/>
          <w:szCs w:val="21"/>
        </w:rPr>
        <w:t>（2）线上培训：线上课程采用视频教学，由学员在规定的时间内完成自学。</w:t>
      </w:r>
    </w:p>
    <w:p w14:paraId="118BC17B">
      <w:pPr>
        <w:pStyle w:val="8"/>
        <w:numPr>
          <w:ilvl w:val="0"/>
          <w:numId w:val="2"/>
        </w:numPr>
        <w:spacing w:line="360" w:lineRule="auto"/>
        <w:ind w:left="448" w:hanging="448" w:firstLineChars="0"/>
        <w:rPr>
          <w:rFonts w:ascii="宋体" w:hAnsi="宋体" w:eastAsia="宋体" w:cstheme="minorEastAsia"/>
          <w:b/>
          <w:szCs w:val="21"/>
        </w:rPr>
      </w:pPr>
      <w:r>
        <w:rPr>
          <w:rFonts w:hint="eastAsia" w:ascii="宋体" w:hAnsi="宋体" w:eastAsia="宋体"/>
          <w:b/>
          <w:color w:val="000000"/>
          <w:kern w:val="0"/>
          <w:szCs w:val="21"/>
        </w:rPr>
        <w:t>师资团队、教材与视频资源</w:t>
      </w:r>
    </w:p>
    <w:p w14:paraId="1DCE6512">
      <w:pPr>
        <w:spacing w:line="360" w:lineRule="auto"/>
        <w:rPr>
          <w:rFonts w:ascii="宋体" w:hAnsi="宋体" w:cstheme="minorEastAsia"/>
          <w:szCs w:val="21"/>
        </w:rPr>
      </w:pPr>
      <w:r>
        <w:rPr>
          <w:rFonts w:hint="eastAsia" w:ascii="宋体" w:hAnsi="宋体" w:cstheme="minorEastAsia"/>
          <w:szCs w:val="21"/>
        </w:rPr>
        <w:t>（一）线下面授师资：由双一流中医药大学的临床医学院教授、副教授、讲师授课团队教师组成。</w:t>
      </w:r>
    </w:p>
    <w:p w14:paraId="5150F94F">
      <w:pPr>
        <w:spacing w:line="360" w:lineRule="auto"/>
        <w:rPr>
          <w:rFonts w:ascii="宋体" w:hAnsi="宋体" w:cstheme="minorEastAsia"/>
          <w:szCs w:val="21"/>
        </w:rPr>
      </w:pPr>
      <w:r>
        <w:rPr>
          <w:rFonts w:hint="eastAsia" w:ascii="宋体" w:hAnsi="宋体" w:cstheme="minorEastAsia"/>
          <w:szCs w:val="21"/>
        </w:rPr>
        <w:t>（二）培训教材：国家中医药管理局十四五规划教材或授课课材料电子版，学员可自行打印。</w:t>
      </w:r>
    </w:p>
    <w:p w14:paraId="0A05CF50">
      <w:pPr>
        <w:spacing w:line="360" w:lineRule="auto"/>
        <w:rPr>
          <w:rFonts w:ascii="宋体" w:hAnsi="宋体" w:cstheme="minorEastAsia"/>
          <w:szCs w:val="21"/>
        </w:rPr>
      </w:pPr>
      <w:r>
        <w:rPr>
          <w:rFonts w:hint="eastAsia" w:ascii="宋体" w:hAnsi="宋体" w:cstheme="minorEastAsia"/>
          <w:szCs w:val="21"/>
        </w:rPr>
        <w:t>（三）线上课程视频：线上课程视频资源来源须获得视频版权。</w:t>
      </w:r>
    </w:p>
    <w:p w14:paraId="49BB5935">
      <w:pPr>
        <w:pStyle w:val="8"/>
        <w:numPr>
          <w:numId w:val="0"/>
        </w:numPr>
        <w:spacing w:line="360" w:lineRule="auto"/>
        <w:ind w:leftChars="0"/>
        <w:rPr>
          <w:rFonts w:ascii="宋体" w:hAnsi="宋体" w:eastAsia="宋体" w:cstheme="minorEastAsia"/>
          <w:b/>
          <w:szCs w:val="21"/>
        </w:rPr>
      </w:pPr>
      <w:r>
        <w:rPr>
          <w:rFonts w:hint="eastAsia" w:ascii="宋体" w:hAnsi="宋体" w:eastAsia="宋体"/>
          <w:b/>
          <w:color w:val="000000"/>
          <w:kern w:val="0"/>
          <w:szCs w:val="21"/>
          <w:lang w:eastAsia="zh-CN"/>
        </w:rPr>
        <w:t>六、</w:t>
      </w:r>
      <w:bookmarkStart w:id="0" w:name="_GoBack"/>
      <w:bookmarkEnd w:id="0"/>
      <w:r>
        <w:rPr>
          <w:rFonts w:hint="eastAsia" w:ascii="宋体" w:hAnsi="宋体" w:eastAsia="宋体"/>
          <w:b/>
          <w:color w:val="000000"/>
          <w:kern w:val="0"/>
          <w:szCs w:val="21"/>
        </w:rPr>
        <w:t>培训服务平台</w:t>
      </w:r>
    </w:p>
    <w:p w14:paraId="3221FB71">
      <w:pPr>
        <w:spacing w:line="360" w:lineRule="auto"/>
        <w:rPr>
          <w:rFonts w:ascii="宋体" w:hAnsi="宋体" w:cstheme="minorEastAsia"/>
          <w:szCs w:val="21"/>
        </w:rPr>
      </w:pPr>
      <w:r>
        <w:rPr>
          <w:rFonts w:hint="eastAsia" w:ascii="宋体" w:hAnsi="宋体" w:cstheme="minorEastAsia"/>
          <w:szCs w:val="21"/>
        </w:rPr>
        <w:t>提供西学中培训服务平台用于服务学员的学习以及全程培训管理，平台具备以下功能：</w:t>
      </w:r>
    </w:p>
    <w:p w14:paraId="7EC749F3">
      <w:pPr>
        <w:spacing w:line="360" w:lineRule="auto"/>
        <w:rPr>
          <w:rFonts w:ascii="宋体" w:hAnsi="宋体" w:cstheme="minorEastAsia"/>
          <w:b/>
          <w:szCs w:val="21"/>
        </w:rPr>
      </w:pPr>
      <w:r>
        <w:rPr>
          <w:rFonts w:hint="eastAsia" w:ascii="宋体" w:hAnsi="宋体" w:cstheme="minorEastAsia"/>
          <w:b/>
          <w:szCs w:val="21"/>
        </w:rPr>
        <w:t>（一）西学中培训平台功能服务</w:t>
      </w:r>
    </w:p>
    <w:tbl>
      <w:tblPr>
        <w:tblStyle w:val="4"/>
        <w:tblW w:w="82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6269"/>
      </w:tblGrid>
      <w:tr w14:paraId="37506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17" w:type="dxa"/>
            <w:tcBorders>
              <w:top w:val="single" w:color="auto" w:sz="4" w:space="0"/>
              <w:left w:val="single" w:color="auto" w:sz="4" w:space="0"/>
              <w:bottom w:val="single" w:color="auto" w:sz="4" w:space="0"/>
              <w:right w:val="single" w:color="auto" w:sz="4" w:space="0"/>
            </w:tcBorders>
            <w:vAlign w:val="center"/>
          </w:tcPr>
          <w:p w14:paraId="131E5921">
            <w:pPr>
              <w:jc w:val="center"/>
              <w:rPr>
                <w:rFonts w:ascii="宋体" w:hAnsi="宋体"/>
                <w:b/>
                <w:kern w:val="0"/>
                <w:szCs w:val="21"/>
              </w:rPr>
            </w:pPr>
            <w:r>
              <w:rPr>
                <w:rFonts w:hint="eastAsia" w:ascii="宋体" w:hAnsi="宋体"/>
                <w:b/>
                <w:kern w:val="0"/>
                <w:szCs w:val="21"/>
              </w:rPr>
              <w:t>序号</w:t>
            </w:r>
          </w:p>
        </w:tc>
        <w:tc>
          <w:tcPr>
            <w:tcW w:w="1134" w:type="dxa"/>
            <w:tcBorders>
              <w:top w:val="single" w:color="auto" w:sz="4" w:space="0"/>
              <w:left w:val="single" w:color="auto" w:sz="4" w:space="0"/>
              <w:bottom w:val="single" w:color="auto" w:sz="4" w:space="0"/>
              <w:right w:val="single" w:color="auto" w:sz="4" w:space="0"/>
            </w:tcBorders>
            <w:vAlign w:val="center"/>
          </w:tcPr>
          <w:p w14:paraId="3FE163AB">
            <w:pPr>
              <w:jc w:val="center"/>
              <w:rPr>
                <w:rFonts w:ascii="宋体" w:hAnsi="宋体"/>
                <w:b/>
                <w:kern w:val="0"/>
                <w:szCs w:val="21"/>
              </w:rPr>
            </w:pPr>
            <w:r>
              <w:rPr>
                <w:rFonts w:hint="eastAsia" w:ascii="宋体" w:hAnsi="宋体"/>
                <w:b/>
                <w:kern w:val="0"/>
                <w:szCs w:val="21"/>
              </w:rPr>
              <w:t>项目</w:t>
            </w:r>
          </w:p>
        </w:tc>
        <w:tc>
          <w:tcPr>
            <w:tcW w:w="6269" w:type="dxa"/>
            <w:tcBorders>
              <w:top w:val="single" w:color="auto" w:sz="4" w:space="0"/>
              <w:left w:val="single" w:color="auto" w:sz="4" w:space="0"/>
              <w:bottom w:val="single" w:color="auto" w:sz="4" w:space="0"/>
              <w:right w:val="single" w:color="auto" w:sz="4" w:space="0"/>
            </w:tcBorders>
            <w:vAlign w:val="center"/>
          </w:tcPr>
          <w:p w14:paraId="0A88D73C">
            <w:pPr>
              <w:jc w:val="center"/>
              <w:rPr>
                <w:rFonts w:ascii="宋体" w:hAnsi="宋体"/>
                <w:b/>
                <w:kern w:val="0"/>
                <w:szCs w:val="21"/>
              </w:rPr>
            </w:pPr>
            <w:r>
              <w:rPr>
                <w:rFonts w:hint="eastAsia" w:ascii="宋体" w:hAnsi="宋体"/>
                <w:b/>
                <w:kern w:val="0"/>
                <w:szCs w:val="21"/>
              </w:rPr>
              <w:t>需求描述</w:t>
            </w:r>
          </w:p>
        </w:tc>
      </w:tr>
      <w:tr w14:paraId="3F64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8220" w:type="dxa"/>
            <w:gridSpan w:val="3"/>
            <w:tcBorders>
              <w:top w:val="single" w:color="auto" w:sz="4" w:space="0"/>
              <w:left w:val="single" w:color="auto" w:sz="4" w:space="0"/>
              <w:bottom w:val="single" w:color="auto" w:sz="4" w:space="0"/>
              <w:right w:val="single" w:color="auto" w:sz="4" w:space="0"/>
            </w:tcBorders>
            <w:vAlign w:val="center"/>
          </w:tcPr>
          <w:p w14:paraId="0F0AFDB8">
            <w:pPr>
              <w:numPr>
                <w:ilvl w:val="0"/>
                <w:numId w:val="3"/>
              </w:numPr>
              <w:rPr>
                <w:rFonts w:ascii="宋体" w:hAnsi="宋体"/>
                <w:b/>
                <w:color w:val="000000"/>
                <w:kern w:val="0"/>
                <w:szCs w:val="21"/>
              </w:rPr>
            </w:pPr>
            <w:r>
              <w:rPr>
                <w:rFonts w:hint="eastAsia" w:ascii="宋体" w:hAnsi="宋体"/>
                <w:b/>
                <w:color w:val="000000"/>
                <w:kern w:val="0"/>
                <w:szCs w:val="21"/>
              </w:rPr>
              <w:t xml:space="preserve">基本功能 </w:t>
            </w:r>
          </w:p>
        </w:tc>
      </w:tr>
      <w:tr w14:paraId="60E0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56DE64C">
            <w:pPr>
              <w:jc w:val="center"/>
              <w:rPr>
                <w:rFonts w:ascii="宋体" w:hAnsi="宋体"/>
                <w:kern w:val="0"/>
                <w:szCs w:val="21"/>
              </w:rPr>
            </w:pPr>
            <w:r>
              <w:rPr>
                <w:rFonts w:hint="eastAsia" w:ascii="宋体" w:hAnsi="宋体"/>
                <w:kern w:val="0"/>
                <w:szCs w:val="21"/>
              </w:rPr>
              <w:t>1</w:t>
            </w:r>
          </w:p>
        </w:tc>
        <w:tc>
          <w:tcPr>
            <w:tcW w:w="1134" w:type="dxa"/>
            <w:tcBorders>
              <w:top w:val="single" w:color="auto" w:sz="4" w:space="0"/>
              <w:left w:val="single" w:color="auto" w:sz="4" w:space="0"/>
              <w:bottom w:val="single" w:color="auto" w:sz="4" w:space="0"/>
              <w:right w:val="single" w:color="auto" w:sz="4" w:space="0"/>
            </w:tcBorders>
            <w:vAlign w:val="center"/>
          </w:tcPr>
          <w:p w14:paraId="692FBF8B">
            <w:pPr>
              <w:jc w:val="center"/>
              <w:rPr>
                <w:rFonts w:ascii="宋体" w:hAnsi="宋体"/>
                <w:kern w:val="0"/>
                <w:szCs w:val="21"/>
              </w:rPr>
            </w:pPr>
            <w:r>
              <w:rPr>
                <w:rFonts w:hint="eastAsia" w:ascii="宋体" w:hAnsi="宋体"/>
                <w:color w:val="000000"/>
                <w:kern w:val="0"/>
                <w:szCs w:val="21"/>
              </w:rPr>
              <w:t>基本功能</w:t>
            </w:r>
          </w:p>
        </w:tc>
        <w:tc>
          <w:tcPr>
            <w:tcW w:w="6269" w:type="dxa"/>
            <w:tcBorders>
              <w:top w:val="single" w:color="auto" w:sz="4" w:space="0"/>
              <w:left w:val="single" w:color="auto" w:sz="4" w:space="0"/>
              <w:bottom w:val="single" w:color="auto" w:sz="4" w:space="0"/>
              <w:right w:val="single" w:color="auto" w:sz="4" w:space="0"/>
            </w:tcBorders>
          </w:tcPr>
          <w:p w14:paraId="2D43FA51">
            <w:pPr>
              <w:spacing w:line="360" w:lineRule="auto"/>
              <w:rPr>
                <w:rFonts w:ascii="宋体" w:hAnsi="宋体"/>
                <w:kern w:val="0"/>
                <w:szCs w:val="21"/>
              </w:rPr>
            </w:pPr>
            <w:r>
              <w:rPr>
                <w:rFonts w:hint="eastAsia" w:ascii="宋体" w:hAnsi="宋体"/>
                <w:color w:val="000000"/>
                <w:kern w:val="0"/>
                <w:szCs w:val="21"/>
              </w:rPr>
              <w:t>支持多终端访问：支持PC、笔记本、手机等多种终端接入；可同时通过PC、微信公众号、小程序或APP访问系统，不受时间、场地限制上线访问系统进行管理、培训、学习、考核等。</w:t>
            </w:r>
          </w:p>
        </w:tc>
      </w:tr>
      <w:tr w14:paraId="2534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8220" w:type="dxa"/>
            <w:gridSpan w:val="3"/>
            <w:tcBorders>
              <w:top w:val="single" w:color="auto" w:sz="4" w:space="0"/>
              <w:left w:val="single" w:color="auto" w:sz="4" w:space="0"/>
              <w:bottom w:val="single" w:color="auto" w:sz="4" w:space="0"/>
              <w:right w:val="single" w:color="auto" w:sz="4" w:space="0"/>
            </w:tcBorders>
            <w:vAlign w:val="center"/>
          </w:tcPr>
          <w:p w14:paraId="76D49D5A">
            <w:pPr>
              <w:numPr>
                <w:ilvl w:val="0"/>
                <w:numId w:val="3"/>
              </w:numPr>
              <w:rPr>
                <w:rFonts w:ascii="宋体" w:hAnsi="宋体"/>
                <w:b/>
                <w:color w:val="000000"/>
                <w:kern w:val="0"/>
                <w:szCs w:val="21"/>
              </w:rPr>
            </w:pPr>
            <w:r>
              <w:rPr>
                <w:rFonts w:hint="eastAsia" w:ascii="宋体" w:hAnsi="宋体"/>
                <w:b/>
                <w:color w:val="000000"/>
                <w:kern w:val="0"/>
                <w:szCs w:val="21"/>
              </w:rPr>
              <w:t>功能明细</w:t>
            </w:r>
          </w:p>
        </w:tc>
      </w:tr>
      <w:tr w14:paraId="4A416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vAlign w:val="center"/>
          </w:tcPr>
          <w:p w14:paraId="040D17AE">
            <w:pPr>
              <w:jc w:val="center"/>
              <w:rPr>
                <w:rFonts w:ascii="宋体" w:hAnsi="宋体"/>
                <w:kern w:val="0"/>
                <w:szCs w:val="21"/>
              </w:rPr>
            </w:pPr>
            <w:r>
              <w:rPr>
                <w:rFonts w:hint="eastAsia" w:ascii="宋体" w:hAnsi="宋体"/>
                <w:kern w:val="0"/>
                <w:szCs w:val="21"/>
              </w:rPr>
              <w:t>1</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6636377">
            <w:pPr>
              <w:jc w:val="center"/>
              <w:rPr>
                <w:rFonts w:ascii="宋体" w:hAnsi="宋体"/>
                <w:color w:val="000000"/>
                <w:kern w:val="0"/>
                <w:szCs w:val="21"/>
              </w:rPr>
            </w:pPr>
            <w:r>
              <w:rPr>
                <w:rFonts w:hint="eastAsia" w:ascii="宋体" w:hAnsi="宋体"/>
                <w:color w:val="000000"/>
                <w:kern w:val="0"/>
                <w:szCs w:val="21"/>
              </w:rPr>
              <w:t>教管系列</w:t>
            </w:r>
          </w:p>
        </w:tc>
        <w:tc>
          <w:tcPr>
            <w:tcW w:w="6269" w:type="dxa"/>
            <w:tcBorders>
              <w:top w:val="single" w:color="auto" w:sz="4" w:space="0"/>
              <w:left w:val="single" w:color="auto" w:sz="4" w:space="0"/>
              <w:bottom w:val="single" w:color="auto" w:sz="4" w:space="0"/>
              <w:right w:val="single" w:color="auto" w:sz="4" w:space="0"/>
            </w:tcBorders>
          </w:tcPr>
          <w:p w14:paraId="297F2406">
            <w:pPr>
              <w:spacing w:line="360" w:lineRule="auto"/>
              <w:rPr>
                <w:rFonts w:ascii="宋体" w:hAnsi="宋体"/>
                <w:color w:val="000000"/>
                <w:kern w:val="0"/>
                <w:szCs w:val="21"/>
              </w:rPr>
            </w:pPr>
            <w:r>
              <w:rPr>
                <w:rFonts w:hint="eastAsia" w:ascii="宋体" w:hAnsi="宋体"/>
                <w:bCs/>
                <w:szCs w:val="21"/>
              </w:rPr>
              <w:t>（1）</w:t>
            </w:r>
            <w:r>
              <w:rPr>
                <w:rFonts w:hint="eastAsia" w:ascii="宋体" w:hAnsi="宋体"/>
                <w:color w:val="000000"/>
                <w:kern w:val="0"/>
                <w:szCs w:val="21"/>
              </w:rPr>
              <w:t>学籍管理：西学中培训学员信息管理功能</w:t>
            </w:r>
          </w:p>
        </w:tc>
      </w:tr>
      <w:tr w14:paraId="0ED0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25393FC4">
            <w:pPr>
              <w:widowControl/>
              <w:jc w:val="left"/>
              <w:rPr>
                <w:rFonts w:ascii="宋体" w:hAnsi="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5B63CE24">
            <w:pPr>
              <w:widowControl/>
              <w:jc w:val="left"/>
              <w:rPr>
                <w:rFonts w:ascii="宋体" w:hAnsi="宋体"/>
                <w:color w:val="000000"/>
                <w:kern w:val="0"/>
                <w:szCs w:val="21"/>
              </w:rPr>
            </w:pPr>
          </w:p>
        </w:tc>
        <w:tc>
          <w:tcPr>
            <w:tcW w:w="6269" w:type="dxa"/>
            <w:tcBorders>
              <w:top w:val="single" w:color="auto" w:sz="4" w:space="0"/>
              <w:left w:val="single" w:color="auto" w:sz="4" w:space="0"/>
              <w:bottom w:val="single" w:color="auto" w:sz="4" w:space="0"/>
              <w:right w:val="single" w:color="auto" w:sz="4" w:space="0"/>
            </w:tcBorders>
          </w:tcPr>
          <w:p w14:paraId="46CD3C0A">
            <w:pPr>
              <w:spacing w:line="360" w:lineRule="auto"/>
              <w:rPr>
                <w:rFonts w:ascii="宋体" w:hAnsi="宋体"/>
                <w:color w:val="000000"/>
                <w:kern w:val="0"/>
                <w:szCs w:val="21"/>
              </w:rPr>
            </w:pPr>
            <w:r>
              <w:rPr>
                <w:rFonts w:hint="eastAsia" w:ascii="宋体" w:hAnsi="宋体"/>
                <w:bCs/>
                <w:szCs w:val="21"/>
              </w:rPr>
              <w:t>（2）</w:t>
            </w:r>
            <w:r>
              <w:rPr>
                <w:rFonts w:hint="eastAsia" w:ascii="宋体" w:hAnsi="宋体"/>
                <w:color w:val="000000"/>
                <w:kern w:val="0"/>
                <w:szCs w:val="21"/>
              </w:rPr>
              <w:t xml:space="preserve">通知公告：西学中相关的通知公告类发布管理功能； </w:t>
            </w:r>
          </w:p>
        </w:tc>
      </w:tr>
      <w:tr w14:paraId="6A9AA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vAlign w:val="center"/>
          </w:tcPr>
          <w:p w14:paraId="00EF3B50">
            <w:pPr>
              <w:jc w:val="center"/>
              <w:rPr>
                <w:rFonts w:ascii="宋体" w:hAnsi="宋体"/>
                <w:kern w:val="0"/>
                <w:szCs w:val="21"/>
              </w:rPr>
            </w:pPr>
            <w:r>
              <w:rPr>
                <w:rFonts w:hint="eastAsia" w:ascii="宋体" w:hAnsi="宋体"/>
                <w:kern w:val="0"/>
                <w:szCs w:val="21"/>
              </w:rPr>
              <w:t>2</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3169934B">
            <w:pPr>
              <w:jc w:val="center"/>
              <w:rPr>
                <w:rFonts w:ascii="宋体" w:hAnsi="宋体"/>
                <w:color w:val="000000"/>
                <w:kern w:val="0"/>
                <w:szCs w:val="21"/>
              </w:rPr>
            </w:pPr>
            <w:r>
              <w:rPr>
                <w:rFonts w:hint="eastAsia" w:ascii="宋体" w:hAnsi="宋体"/>
                <w:color w:val="000000"/>
                <w:kern w:val="0"/>
                <w:szCs w:val="21"/>
              </w:rPr>
              <w:t>教学系列</w:t>
            </w:r>
          </w:p>
        </w:tc>
        <w:tc>
          <w:tcPr>
            <w:tcW w:w="6269" w:type="dxa"/>
            <w:tcBorders>
              <w:top w:val="single" w:color="auto" w:sz="4" w:space="0"/>
              <w:left w:val="single" w:color="auto" w:sz="4" w:space="0"/>
              <w:bottom w:val="single" w:color="auto" w:sz="4" w:space="0"/>
              <w:right w:val="single" w:color="auto" w:sz="4" w:space="0"/>
            </w:tcBorders>
          </w:tcPr>
          <w:p w14:paraId="6C5F6BDA">
            <w:pPr>
              <w:spacing w:line="360" w:lineRule="auto"/>
              <w:rPr>
                <w:rFonts w:ascii="宋体" w:hAnsi="宋体"/>
                <w:color w:val="000000"/>
                <w:kern w:val="0"/>
                <w:szCs w:val="21"/>
              </w:rPr>
            </w:pPr>
            <w:r>
              <w:rPr>
                <w:rFonts w:hint="eastAsia" w:ascii="宋体" w:hAnsi="宋体"/>
                <w:bCs/>
                <w:szCs w:val="21"/>
              </w:rPr>
              <w:t>（1）</w:t>
            </w:r>
            <w:r>
              <w:rPr>
                <w:rFonts w:hint="eastAsia" w:ascii="宋体" w:hAnsi="宋体"/>
                <w:color w:val="000000"/>
                <w:kern w:val="0"/>
                <w:szCs w:val="21"/>
              </w:rPr>
              <w:t>教培大纲：西学中培训大纲的管理功能，核心包含培训目标、教学的内容要求、考评要求等；</w:t>
            </w:r>
          </w:p>
        </w:tc>
      </w:tr>
      <w:tr w14:paraId="5BF5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22A7711A">
            <w:pPr>
              <w:widowControl/>
              <w:jc w:val="left"/>
              <w:rPr>
                <w:rFonts w:ascii="宋体" w:hAnsi="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2CC44136">
            <w:pPr>
              <w:widowControl/>
              <w:jc w:val="left"/>
              <w:rPr>
                <w:rFonts w:ascii="宋体" w:hAnsi="宋体"/>
                <w:color w:val="000000"/>
                <w:kern w:val="0"/>
                <w:szCs w:val="21"/>
              </w:rPr>
            </w:pPr>
          </w:p>
        </w:tc>
        <w:tc>
          <w:tcPr>
            <w:tcW w:w="6269" w:type="dxa"/>
            <w:tcBorders>
              <w:top w:val="single" w:color="auto" w:sz="4" w:space="0"/>
              <w:left w:val="single" w:color="auto" w:sz="4" w:space="0"/>
              <w:bottom w:val="single" w:color="auto" w:sz="4" w:space="0"/>
              <w:right w:val="single" w:color="auto" w:sz="4" w:space="0"/>
            </w:tcBorders>
          </w:tcPr>
          <w:p w14:paraId="1DB8AC1B">
            <w:pPr>
              <w:spacing w:line="360" w:lineRule="auto"/>
              <w:rPr>
                <w:rFonts w:ascii="宋体" w:hAnsi="宋体"/>
                <w:color w:val="000000"/>
                <w:kern w:val="0"/>
                <w:szCs w:val="21"/>
              </w:rPr>
            </w:pPr>
            <w:r>
              <w:rPr>
                <w:rFonts w:hint="eastAsia" w:ascii="宋体" w:hAnsi="宋体"/>
                <w:bCs/>
                <w:szCs w:val="21"/>
              </w:rPr>
              <w:t>（2）线下课程</w:t>
            </w:r>
            <w:r>
              <w:rPr>
                <w:rFonts w:hint="eastAsia" w:ascii="宋体" w:hAnsi="宋体"/>
                <w:color w:val="000000"/>
                <w:kern w:val="0"/>
                <w:szCs w:val="21"/>
              </w:rPr>
              <w:t xml:space="preserve">：日常各类线下西学中线下培训课程的分级管理功能 </w:t>
            </w:r>
          </w:p>
        </w:tc>
      </w:tr>
      <w:tr w14:paraId="15418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19A43953">
            <w:pPr>
              <w:widowControl/>
              <w:jc w:val="left"/>
              <w:rPr>
                <w:rFonts w:ascii="宋体" w:hAnsi="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39366339">
            <w:pPr>
              <w:widowControl/>
              <w:jc w:val="left"/>
              <w:rPr>
                <w:rFonts w:ascii="宋体" w:hAnsi="宋体"/>
                <w:color w:val="000000"/>
                <w:kern w:val="0"/>
                <w:szCs w:val="21"/>
              </w:rPr>
            </w:pPr>
          </w:p>
        </w:tc>
        <w:tc>
          <w:tcPr>
            <w:tcW w:w="6269" w:type="dxa"/>
            <w:tcBorders>
              <w:top w:val="single" w:color="auto" w:sz="4" w:space="0"/>
              <w:left w:val="single" w:color="auto" w:sz="4" w:space="0"/>
              <w:bottom w:val="single" w:color="auto" w:sz="4" w:space="0"/>
              <w:right w:val="single" w:color="auto" w:sz="4" w:space="0"/>
            </w:tcBorders>
          </w:tcPr>
          <w:p w14:paraId="5D59DC93">
            <w:pPr>
              <w:spacing w:line="360" w:lineRule="auto"/>
              <w:rPr>
                <w:rFonts w:ascii="宋体" w:hAnsi="宋体"/>
                <w:color w:val="000000"/>
                <w:kern w:val="0"/>
                <w:szCs w:val="21"/>
              </w:rPr>
            </w:pPr>
            <w:r>
              <w:rPr>
                <w:rFonts w:hint="eastAsia" w:ascii="宋体" w:hAnsi="宋体"/>
                <w:color w:val="000000"/>
                <w:kern w:val="0"/>
                <w:szCs w:val="21"/>
              </w:rPr>
              <w:t>（3）线上课程：线上课程的分级发布及管理功能</w:t>
            </w:r>
          </w:p>
        </w:tc>
      </w:tr>
      <w:tr w14:paraId="13FA0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vAlign w:val="center"/>
          </w:tcPr>
          <w:p w14:paraId="58467B8B">
            <w:pPr>
              <w:jc w:val="center"/>
              <w:rPr>
                <w:rFonts w:ascii="宋体" w:hAnsi="宋体"/>
                <w:szCs w:val="24"/>
              </w:rPr>
            </w:pPr>
            <w:r>
              <w:rPr>
                <w:rFonts w:hint="eastAsia" w:ascii="宋体" w:hAnsi="宋体"/>
                <w:kern w:val="0"/>
                <w:szCs w:val="21"/>
              </w:rPr>
              <w:t>3</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689E63E7">
            <w:pPr>
              <w:jc w:val="center"/>
              <w:rPr>
                <w:rFonts w:ascii="宋体" w:hAnsi="宋体"/>
                <w:szCs w:val="24"/>
              </w:rPr>
            </w:pPr>
            <w:r>
              <w:rPr>
                <w:rFonts w:hint="eastAsia" w:ascii="宋体" w:hAnsi="宋体"/>
                <w:szCs w:val="24"/>
              </w:rPr>
              <w:t>作业系统</w:t>
            </w:r>
          </w:p>
        </w:tc>
        <w:tc>
          <w:tcPr>
            <w:tcW w:w="6269" w:type="dxa"/>
            <w:tcBorders>
              <w:top w:val="single" w:color="auto" w:sz="4" w:space="0"/>
              <w:left w:val="single" w:color="auto" w:sz="4" w:space="0"/>
              <w:bottom w:val="single" w:color="auto" w:sz="4" w:space="0"/>
              <w:right w:val="single" w:color="auto" w:sz="4" w:space="0"/>
            </w:tcBorders>
          </w:tcPr>
          <w:p w14:paraId="14A73DFD">
            <w:pPr>
              <w:spacing w:line="400" w:lineRule="exact"/>
              <w:rPr>
                <w:rFonts w:ascii="宋体" w:hAnsi="宋体"/>
                <w:snapToGrid w:val="0"/>
                <w:kern w:val="0"/>
                <w:szCs w:val="21"/>
              </w:rPr>
            </w:pPr>
            <w:r>
              <w:rPr>
                <w:rFonts w:hint="eastAsia" w:ascii="宋体" w:hAnsi="宋体"/>
                <w:snapToGrid w:val="0"/>
                <w:kern w:val="0"/>
                <w:szCs w:val="21"/>
              </w:rPr>
              <w:t>（1）跟师记录：学员跟随导师出诊记录的管理功能</w:t>
            </w:r>
          </w:p>
        </w:tc>
      </w:tr>
      <w:tr w14:paraId="3C246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4DAF494E">
            <w:pPr>
              <w:widowControl/>
              <w:jc w:val="left"/>
              <w:rPr>
                <w:rFonts w:ascii="宋体" w:hAnsi="宋体"/>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7980221">
            <w:pPr>
              <w:widowControl/>
              <w:jc w:val="left"/>
              <w:rPr>
                <w:rFonts w:ascii="宋体" w:hAnsi="宋体"/>
                <w:szCs w:val="24"/>
              </w:rPr>
            </w:pPr>
          </w:p>
        </w:tc>
        <w:tc>
          <w:tcPr>
            <w:tcW w:w="6269" w:type="dxa"/>
            <w:tcBorders>
              <w:top w:val="single" w:color="auto" w:sz="4" w:space="0"/>
              <w:left w:val="single" w:color="auto" w:sz="4" w:space="0"/>
              <w:bottom w:val="single" w:color="auto" w:sz="4" w:space="0"/>
              <w:right w:val="single" w:color="auto" w:sz="4" w:space="0"/>
            </w:tcBorders>
          </w:tcPr>
          <w:p w14:paraId="7A0CDDF9">
            <w:pPr>
              <w:spacing w:line="400" w:lineRule="exact"/>
              <w:rPr>
                <w:rFonts w:ascii="宋体" w:hAnsi="宋体"/>
                <w:snapToGrid w:val="0"/>
                <w:kern w:val="0"/>
                <w:szCs w:val="21"/>
              </w:rPr>
            </w:pPr>
            <w:r>
              <w:rPr>
                <w:rFonts w:hint="eastAsia" w:ascii="宋体" w:hAnsi="宋体"/>
                <w:snapToGrid w:val="0"/>
                <w:kern w:val="0"/>
                <w:szCs w:val="21"/>
              </w:rPr>
              <w:t>（2）跟师笔记：学员跟师学习笔记的提交与导师批阅的功能</w:t>
            </w:r>
          </w:p>
        </w:tc>
      </w:tr>
      <w:tr w14:paraId="67F6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22C4B7EB">
            <w:pPr>
              <w:widowControl/>
              <w:jc w:val="left"/>
              <w:rPr>
                <w:rFonts w:ascii="宋体" w:hAnsi="宋体"/>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5A9DCAB">
            <w:pPr>
              <w:widowControl/>
              <w:jc w:val="left"/>
              <w:rPr>
                <w:rFonts w:ascii="宋体" w:hAnsi="宋体"/>
                <w:szCs w:val="24"/>
              </w:rPr>
            </w:pPr>
          </w:p>
        </w:tc>
        <w:tc>
          <w:tcPr>
            <w:tcW w:w="6269" w:type="dxa"/>
            <w:tcBorders>
              <w:top w:val="single" w:color="auto" w:sz="4" w:space="0"/>
              <w:left w:val="single" w:color="auto" w:sz="4" w:space="0"/>
              <w:bottom w:val="single" w:color="auto" w:sz="4" w:space="0"/>
              <w:right w:val="single" w:color="auto" w:sz="4" w:space="0"/>
            </w:tcBorders>
          </w:tcPr>
          <w:p w14:paraId="2E924462">
            <w:pPr>
              <w:spacing w:line="400" w:lineRule="exact"/>
              <w:rPr>
                <w:rFonts w:ascii="宋体" w:hAnsi="宋体"/>
                <w:snapToGrid w:val="0"/>
                <w:kern w:val="0"/>
                <w:szCs w:val="21"/>
              </w:rPr>
            </w:pPr>
            <w:r>
              <w:rPr>
                <w:rFonts w:hint="eastAsia" w:ascii="宋体" w:hAnsi="宋体"/>
                <w:snapToGrid w:val="0"/>
                <w:kern w:val="0"/>
                <w:szCs w:val="21"/>
              </w:rPr>
              <w:t xml:space="preserve">（3）跟师医案：学员跟师期间所写医案的提交与导师批阅的功能 </w:t>
            </w:r>
          </w:p>
        </w:tc>
      </w:tr>
      <w:tr w14:paraId="479B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7F63ABDA">
            <w:pPr>
              <w:widowControl/>
              <w:jc w:val="left"/>
              <w:rPr>
                <w:rFonts w:ascii="宋体" w:hAnsi="宋体"/>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76AFD1E4">
            <w:pPr>
              <w:widowControl/>
              <w:jc w:val="left"/>
              <w:rPr>
                <w:rFonts w:ascii="宋体" w:hAnsi="宋体"/>
                <w:szCs w:val="24"/>
              </w:rPr>
            </w:pPr>
          </w:p>
        </w:tc>
        <w:tc>
          <w:tcPr>
            <w:tcW w:w="6269" w:type="dxa"/>
            <w:tcBorders>
              <w:top w:val="single" w:color="auto" w:sz="4" w:space="0"/>
              <w:left w:val="single" w:color="auto" w:sz="4" w:space="0"/>
              <w:bottom w:val="single" w:color="auto" w:sz="4" w:space="0"/>
              <w:right w:val="single" w:color="auto" w:sz="4" w:space="0"/>
            </w:tcBorders>
          </w:tcPr>
          <w:p w14:paraId="67E23591">
            <w:pPr>
              <w:spacing w:line="400" w:lineRule="exact"/>
              <w:rPr>
                <w:rFonts w:ascii="宋体" w:hAnsi="宋体"/>
                <w:snapToGrid w:val="0"/>
                <w:kern w:val="0"/>
                <w:szCs w:val="21"/>
              </w:rPr>
            </w:pPr>
            <w:r>
              <w:rPr>
                <w:rFonts w:hint="eastAsia" w:ascii="宋体" w:hAnsi="宋体"/>
                <w:snapToGrid w:val="0"/>
                <w:kern w:val="0"/>
                <w:szCs w:val="21"/>
              </w:rPr>
              <w:t>（4）经典学习：学员跟师期间根据导师要求或学习要求提交的中医经典医籍的阅读心得体会记录</w:t>
            </w:r>
          </w:p>
        </w:tc>
      </w:tr>
      <w:tr w14:paraId="278A8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0B84C314">
            <w:pPr>
              <w:widowControl/>
              <w:jc w:val="left"/>
              <w:rPr>
                <w:rFonts w:ascii="宋体" w:hAnsi="宋体"/>
                <w:szCs w:val="24"/>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A7433C0">
            <w:pPr>
              <w:widowControl/>
              <w:jc w:val="left"/>
              <w:rPr>
                <w:rFonts w:ascii="宋体" w:hAnsi="宋体"/>
                <w:szCs w:val="24"/>
              </w:rPr>
            </w:pPr>
          </w:p>
        </w:tc>
        <w:tc>
          <w:tcPr>
            <w:tcW w:w="6269" w:type="dxa"/>
            <w:tcBorders>
              <w:top w:val="single" w:color="auto" w:sz="4" w:space="0"/>
              <w:left w:val="single" w:color="auto" w:sz="4" w:space="0"/>
              <w:bottom w:val="single" w:color="auto" w:sz="4" w:space="0"/>
              <w:right w:val="single" w:color="auto" w:sz="4" w:space="0"/>
            </w:tcBorders>
          </w:tcPr>
          <w:p w14:paraId="3325E124">
            <w:pPr>
              <w:spacing w:line="400" w:lineRule="exact"/>
              <w:rPr>
                <w:rFonts w:ascii="宋体" w:hAnsi="宋体"/>
                <w:snapToGrid w:val="0"/>
                <w:kern w:val="0"/>
                <w:szCs w:val="21"/>
              </w:rPr>
            </w:pPr>
            <w:r>
              <w:rPr>
                <w:rFonts w:hint="eastAsia" w:ascii="宋体" w:hAnsi="宋体"/>
                <w:snapToGrid w:val="0"/>
                <w:kern w:val="0"/>
                <w:szCs w:val="21"/>
              </w:rPr>
              <w:t>（5）跟师心得：学员跟师期间根据导师要求或学习要求提交的跟师学习的心得体会</w:t>
            </w:r>
          </w:p>
        </w:tc>
      </w:tr>
      <w:tr w14:paraId="1A54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tcBorders>
              <w:top w:val="single" w:color="auto" w:sz="4" w:space="0"/>
              <w:left w:val="single" w:color="auto" w:sz="4" w:space="0"/>
              <w:bottom w:val="single" w:color="auto" w:sz="4" w:space="0"/>
              <w:right w:val="single" w:color="auto" w:sz="4" w:space="0"/>
            </w:tcBorders>
            <w:vAlign w:val="center"/>
          </w:tcPr>
          <w:p w14:paraId="3651DD7E">
            <w:pPr>
              <w:jc w:val="center"/>
              <w:rPr>
                <w:rFonts w:ascii="宋体" w:hAnsi="宋体"/>
                <w:kern w:val="0"/>
                <w:szCs w:val="21"/>
              </w:rPr>
            </w:pPr>
            <w:r>
              <w:rPr>
                <w:rFonts w:hint="eastAsia" w:ascii="宋体" w:hAnsi="宋体"/>
                <w:kern w:val="0"/>
                <w:szCs w:val="21"/>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84B1E55">
            <w:pPr>
              <w:jc w:val="center"/>
              <w:rPr>
                <w:rFonts w:ascii="宋体" w:hAnsi="宋体"/>
                <w:color w:val="000000"/>
                <w:kern w:val="0"/>
                <w:szCs w:val="21"/>
              </w:rPr>
            </w:pPr>
            <w:r>
              <w:rPr>
                <w:rFonts w:hint="eastAsia" w:ascii="宋体" w:hAnsi="宋体"/>
                <w:color w:val="000000"/>
                <w:kern w:val="0"/>
                <w:szCs w:val="21"/>
              </w:rPr>
              <w:t>医学在线考试系统</w:t>
            </w:r>
          </w:p>
        </w:tc>
        <w:tc>
          <w:tcPr>
            <w:tcW w:w="6269" w:type="dxa"/>
            <w:tcBorders>
              <w:top w:val="single" w:color="auto" w:sz="4" w:space="0"/>
              <w:left w:val="single" w:color="auto" w:sz="4" w:space="0"/>
              <w:bottom w:val="single" w:color="auto" w:sz="4" w:space="0"/>
              <w:right w:val="single" w:color="auto" w:sz="4" w:space="0"/>
            </w:tcBorders>
          </w:tcPr>
          <w:p w14:paraId="42196451">
            <w:pPr>
              <w:spacing w:line="360" w:lineRule="auto"/>
              <w:rPr>
                <w:rFonts w:ascii="宋体" w:hAnsi="宋体"/>
                <w:color w:val="000000"/>
                <w:kern w:val="0"/>
                <w:szCs w:val="21"/>
              </w:rPr>
            </w:pPr>
            <w:r>
              <w:rPr>
                <w:rFonts w:hint="eastAsia" w:ascii="宋体" w:hAnsi="宋体"/>
                <w:color w:val="000000"/>
                <w:kern w:val="0"/>
                <w:szCs w:val="21"/>
              </w:rPr>
              <w:t>（1）题库管理：题库建设和管理功能</w:t>
            </w:r>
          </w:p>
        </w:tc>
      </w:tr>
      <w:tr w14:paraId="7D1D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587EB66F">
            <w:pPr>
              <w:widowControl/>
              <w:jc w:val="left"/>
              <w:rPr>
                <w:rFonts w:ascii="宋体" w:hAnsi="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BCCE8C0">
            <w:pPr>
              <w:widowControl/>
              <w:jc w:val="left"/>
              <w:rPr>
                <w:rFonts w:ascii="宋体" w:hAnsi="宋体"/>
                <w:color w:val="000000"/>
                <w:kern w:val="0"/>
                <w:szCs w:val="21"/>
              </w:rPr>
            </w:pPr>
          </w:p>
        </w:tc>
        <w:tc>
          <w:tcPr>
            <w:tcW w:w="6269" w:type="dxa"/>
            <w:tcBorders>
              <w:top w:val="single" w:color="auto" w:sz="4" w:space="0"/>
              <w:left w:val="single" w:color="auto" w:sz="4" w:space="0"/>
              <w:bottom w:val="single" w:color="auto" w:sz="4" w:space="0"/>
              <w:right w:val="single" w:color="auto" w:sz="4" w:space="0"/>
            </w:tcBorders>
          </w:tcPr>
          <w:p w14:paraId="4FB1DA38">
            <w:pPr>
              <w:spacing w:line="360" w:lineRule="auto"/>
              <w:rPr>
                <w:rFonts w:ascii="宋体" w:hAnsi="宋体"/>
                <w:color w:val="000000"/>
                <w:kern w:val="0"/>
                <w:szCs w:val="21"/>
              </w:rPr>
            </w:pPr>
            <w:r>
              <w:rPr>
                <w:rFonts w:hint="eastAsia" w:ascii="宋体" w:hAnsi="宋体"/>
                <w:color w:val="000000"/>
                <w:kern w:val="0"/>
                <w:szCs w:val="21"/>
              </w:rPr>
              <w:t>（2）卷库管理：卷库建设和管理功能</w:t>
            </w:r>
          </w:p>
        </w:tc>
      </w:tr>
      <w:tr w14:paraId="6F4F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114716AD">
            <w:pPr>
              <w:widowControl/>
              <w:jc w:val="left"/>
              <w:rPr>
                <w:rFonts w:ascii="宋体" w:hAnsi="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1DC48EF2">
            <w:pPr>
              <w:widowControl/>
              <w:jc w:val="left"/>
              <w:rPr>
                <w:rFonts w:ascii="宋体" w:hAnsi="宋体"/>
                <w:color w:val="000000"/>
                <w:kern w:val="0"/>
                <w:szCs w:val="21"/>
              </w:rPr>
            </w:pPr>
          </w:p>
        </w:tc>
        <w:tc>
          <w:tcPr>
            <w:tcW w:w="6269" w:type="dxa"/>
            <w:tcBorders>
              <w:top w:val="single" w:color="auto" w:sz="4" w:space="0"/>
              <w:left w:val="single" w:color="auto" w:sz="4" w:space="0"/>
              <w:bottom w:val="single" w:color="auto" w:sz="4" w:space="0"/>
              <w:right w:val="single" w:color="auto" w:sz="4" w:space="0"/>
            </w:tcBorders>
          </w:tcPr>
          <w:p w14:paraId="35E965CA">
            <w:pPr>
              <w:spacing w:line="360" w:lineRule="auto"/>
              <w:rPr>
                <w:rFonts w:ascii="宋体" w:hAnsi="宋体"/>
                <w:color w:val="000000"/>
                <w:kern w:val="0"/>
                <w:szCs w:val="21"/>
              </w:rPr>
            </w:pPr>
            <w:r>
              <w:rPr>
                <w:rFonts w:hint="eastAsia" w:ascii="宋体" w:hAnsi="宋体"/>
                <w:color w:val="000000"/>
                <w:kern w:val="0"/>
                <w:szCs w:val="21"/>
              </w:rPr>
              <w:t>（3）考试管理：在线理论考试任务的分级管理功能</w:t>
            </w:r>
          </w:p>
        </w:tc>
      </w:tr>
      <w:tr w14:paraId="420B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250041E1">
            <w:pPr>
              <w:widowControl/>
              <w:jc w:val="left"/>
              <w:rPr>
                <w:rFonts w:ascii="宋体" w:hAnsi="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651F6D17">
            <w:pPr>
              <w:widowControl/>
              <w:jc w:val="left"/>
              <w:rPr>
                <w:rFonts w:ascii="宋体" w:hAnsi="宋体"/>
                <w:color w:val="000000"/>
                <w:kern w:val="0"/>
                <w:szCs w:val="21"/>
              </w:rPr>
            </w:pPr>
          </w:p>
        </w:tc>
        <w:tc>
          <w:tcPr>
            <w:tcW w:w="6269" w:type="dxa"/>
            <w:tcBorders>
              <w:top w:val="single" w:color="auto" w:sz="4" w:space="0"/>
              <w:left w:val="single" w:color="auto" w:sz="4" w:space="0"/>
              <w:bottom w:val="single" w:color="auto" w:sz="4" w:space="0"/>
              <w:right w:val="single" w:color="auto" w:sz="4" w:space="0"/>
            </w:tcBorders>
          </w:tcPr>
          <w:p w14:paraId="2EDFE6F6">
            <w:pPr>
              <w:spacing w:line="360" w:lineRule="auto"/>
              <w:rPr>
                <w:rFonts w:ascii="宋体" w:hAnsi="宋体"/>
                <w:color w:val="000000"/>
                <w:kern w:val="0"/>
                <w:szCs w:val="21"/>
              </w:rPr>
            </w:pPr>
            <w:r>
              <w:rPr>
                <w:rFonts w:hint="eastAsia" w:ascii="宋体" w:hAnsi="宋体"/>
                <w:color w:val="000000"/>
                <w:kern w:val="0"/>
                <w:szCs w:val="21"/>
              </w:rPr>
              <w:t>（4）监考管理：理论考试在线监考分级管理功能</w:t>
            </w:r>
          </w:p>
        </w:tc>
      </w:tr>
      <w:tr w14:paraId="20C3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3B6AE501">
            <w:pPr>
              <w:widowControl/>
              <w:jc w:val="left"/>
              <w:rPr>
                <w:rFonts w:ascii="宋体" w:hAnsi="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BE306CE">
            <w:pPr>
              <w:widowControl/>
              <w:jc w:val="left"/>
              <w:rPr>
                <w:rFonts w:ascii="宋体" w:hAnsi="宋体"/>
                <w:color w:val="000000"/>
                <w:kern w:val="0"/>
                <w:szCs w:val="21"/>
              </w:rPr>
            </w:pPr>
          </w:p>
        </w:tc>
        <w:tc>
          <w:tcPr>
            <w:tcW w:w="6269" w:type="dxa"/>
            <w:tcBorders>
              <w:top w:val="single" w:color="auto" w:sz="4" w:space="0"/>
              <w:left w:val="single" w:color="auto" w:sz="4" w:space="0"/>
              <w:bottom w:val="single" w:color="auto" w:sz="4" w:space="0"/>
              <w:right w:val="single" w:color="auto" w:sz="4" w:space="0"/>
            </w:tcBorders>
          </w:tcPr>
          <w:p w14:paraId="40472EA7">
            <w:pPr>
              <w:spacing w:line="360" w:lineRule="auto"/>
              <w:rPr>
                <w:rFonts w:ascii="宋体" w:hAnsi="宋体"/>
                <w:color w:val="000000"/>
                <w:kern w:val="0"/>
                <w:szCs w:val="21"/>
              </w:rPr>
            </w:pPr>
            <w:r>
              <w:rPr>
                <w:rFonts w:hint="eastAsia" w:ascii="宋体" w:hAnsi="宋体"/>
                <w:color w:val="000000"/>
                <w:kern w:val="0"/>
                <w:szCs w:val="21"/>
              </w:rPr>
              <w:t>（5）阅卷管理：理论考试阅卷管理功能</w:t>
            </w:r>
          </w:p>
        </w:tc>
      </w:tr>
      <w:tr w14:paraId="20764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tcBorders>
              <w:top w:val="single" w:color="auto" w:sz="4" w:space="0"/>
              <w:left w:val="single" w:color="auto" w:sz="4" w:space="0"/>
              <w:bottom w:val="single" w:color="auto" w:sz="4" w:space="0"/>
              <w:right w:val="single" w:color="auto" w:sz="4" w:space="0"/>
            </w:tcBorders>
            <w:vAlign w:val="center"/>
          </w:tcPr>
          <w:p w14:paraId="41A4E7CA">
            <w:pPr>
              <w:widowControl/>
              <w:jc w:val="left"/>
              <w:rPr>
                <w:rFonts w:ascii="宋体" w:hAnsi="宋体"/>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0A16477B">
            <w:pPr>
              <w:widowControl/>
              <w:jc w:val="left"/>
              <w:rPr>
                <w:rFonts w:ascii="宋体" w:hAnsi="宋体"/>
                <w:color w:val="000000"/>
                <w:kern w:val="0"/>
                <w:szCs w:val="21"/>
              </w:rPr>
            </w:pPr>
          </w:p>
        </w:tc>
        <w:tc>
          <w:tcPr>
            <w:tcW w:w="6269" w:type="dxa"/>
            <w:tcBorders>
              <w:top w:val="single" w:color="auto" w:sz="4" w:space="0"/>
              <w:left w:val="single" w:color="auto" w:sz="4" w:space="0"/>
              <w:bottom w:val="single" w:color="auto" w:sz="4" w:space="0"/>
              <w:right w:val="single" w:color="auto" w:sz="4" w:space="0"/>
            </w:tcBorders>
          </w:tcPr>
          <w:p w14:paraId="069EFE3A">
            <w:pPr>
              <w:spacing w:line="360" w:lineRule="auto"/>
              <w:rPr>
                <w:rFonts w:ascii="宋体" w:hAnsi="宋体"/>
                <w:color w:val="000000"/>
                <w:kern w:val="0"/>
                <w:szCs w:val="21"/>
              </w:rPr>
            </w:pPr>
            <w:r>
              <w:rPr>
                <w:rFonts w:hint="eastAsia" w:ascii="宋体" w:hAnsi="宋体"/>
                <w:color w:val="000000"/>
                <w:kern w:val="0"/>
                <w:szCs w:val="21"/>
              </w:rPr>
              <w:t>（6）成绩管理：理论考试成绩的分级管理功能</w:t>
            </w:r>
          </w:p>
        </w:tc>
      </w:tr>
    </w:tbl>
    <w:p w14:paraId="7031CED5">
      <w:pPr>
        <w:spacing w:line="360" w:lineRule="auto"/>
        <w:rPr>
          <w:rFonts w:ascii="宋体" w:hAnsi="宋体" w:cstheme="minorEastAsia"/>
          <w:b/>
          <w:szCs w:val="21"/>
        </w:rPr>
      </w:pPr>
    </w:p>
    <w:p w14:paraId="15CAB382">
      <w:pPr>
        <w:spacing w:line="360" w:lineRule="auto"/>
        <w:rPr>
          <w:rFonts w:ascii="宋体" w:hAnsi="宋体" w:cstheme="minorEastAsia"/>
          <w:b/>
          <w:szCs w:val="21"/>
        </w:rPr>
      </w:pPr>
      <w:r>
        <w:rPr>
          <w:rFonts w:hint="eastAsia" w:ascii="宋体" w:hAnsi="宋体" w:cstheme="minorEastAsia"/>
          <w:b/>
          <w:szCs w:val="21"/>
        </w:rPr>
        <w:t>（二）西学中培训服务平台技术支持</w:t>
      </w:r>
    </w:p>
    <w:p w14:paraId="2E73D0E6">
      <w:pPr>
        <w:spacing w:line="360" w:lineRule="auto"/>
        <w:rPr>
          <w:rFonts w:ascii="宋体" w:hAnsi="宋体" w:cstheme="minorEastAsia"/>
          <w:szCs w:val="21"/>
        </w:rPr>
      </w:pPr>
      <w:r>
        <w:rPr>
          <w:rFonts w:hint="eastAsia" w:ascii="宋体" w:hAnsi="宋体" w:cstheme="minorEastAsia"/>
          <w:szCs w:val="21"/>
        </w:rPr>
        <w:t>提供平台技术支持团队，确保平台的稳定运行，西学中学员遇到平台技术问题可以提供7*24小时服务；若出现技术故障，在30分钟内响应，4小时解决故障；如在规定时间内无法解决，可提供应急备用方案。</w:t>
      </w:r>
    </w:p>
    <w:p w14:paraId="531F94B3">
      <w:pPr>
        <w:pStyle w:val="8"/>
        <w:numPr>
          <w:ilvl w:val="0"/>
          <w:numId w:val="2"/>
        </w:numPr>
        <w:spacing w:line="360" w:lineRule="auto"/>
        <w:ind w:left="448" w:hanging="448" w:firstLineChars="0"/>
        <w:rPr>
          <w:rFonts w:ascii="宋体" w:hAnsi="宋体" w:eastAsia="宋体" w:cstheme="minorEastAsia"/>
          <w:b/>
          <w:szCs w:val="21"/>
        </w:rPr>
      </w:pPr>
      <w:r>
        <w:rPr>
          <w:rFonts w:hint="eastAsia" w:ascii="宋体" w:hAnsi="宋体" w:eastAsia="宋体" w:cstheme="minorEastAsia"/>
          <w:b/>
          <w:szCs w:val="21"/>
        </w:rPr>
        <w:t>教学安排</w:t>
      </w:r>
    </w:p>
    <w:p w14:paraId="33E9906B">
      <w:pPr>
        <w:spacing w:line="360" w:lineRule="auto"/>
        <w:rPr>
          <w:rFonts w:ascii="宋体" w:hAnsi="宋体" w:cstheme="minorEastAsia"/>
          <w:szCs w:val="21"/>
        </w:rPr>
      </w:pPr>
      <w:r>
        <w:rPr>
          <w:rFonts w:hint="eastAsia" w:ascii="宋体" w:hAnsi="宋体" w:cstheme="minorEastAsia"/>
          <w:szCs w:val="21"/>
        </w:rPr>
        <w:t>（一）每周安排线下面授课不少于4学时；</w:t>
      </w:r>
    </w:p>
    <w:p w14:paraId="360D8D74">
      <w:pPr>
        <w:spacing w:line="360" w:lineRule="auto"/>
        <w:rPr>
          <w:rFonts w:ascii="宋体" w:hAnsi="宋体" w:cstheme="minorEastAsia"/>
          <w:szCs w:val="21"/>
        </w:rPr>
      </w:pPr>
      <w:r>
        <w:rPr>
          <w:rFonts w:hint="eastAsia" w:ascii="宋体" w:hAnsi="宋体" w:cstheme="minorEastAsia"/>
          <w:szCs w:val="21"/>
        </w:rPr>
        <w:t>（二）每周安排线上面授课不少于4学时。</w:t>
      </w:r>
    </w:p>
    <w:p w14:paraId="6FF1D9B3">
      <w:pPr>
        <w:pStyle w:val="8"/>
        <w:numPr>
          <w:ilvl w:val="0"/>
          <w:numId w:val="2"/>
        </w:numPr>
        <w:spacing w:line="360" w:lineRule="auto"/>
        <w:ind w:left="448" w:hanging="448" w:firstLineChars="0"/>
        <w:rPr>
          <w:rFonts w:ascii="宋体" w:hAnsi="宋体" w:eastAsia="宋体" w:cstheme="minorEastAsia"/>
          <w:b/>
          <w:szCs w:val="21"/>
        </w:rPr>
      </w:pPr>
      <w:r>
        <w:rPr>
          <w:rFonts w:hint="eastAsia" w:ascii="宋体" w:hAnsi="宋体" w:eastAsia="宋体" w:cstheme="minorEastAsia"/>
          <w:b/>
          <w:szCs w:val="21"/>
        </w:rPr>
        <w:t>学习管理</w:t>
      </w:r>
    </w:p>
    <w:p w14:paraId="2B15F1CA">
      <w:pPr>
        <w:spacing w:line="360" w:lineRule="auto"/>
        <w:rPr>
          <w:rFonts w:ascii="宋体" w:hAnsi="宋体" w:cstheme="minorEastAsia"/>
          <w:szCs w:val="21"/>
        </w:rPr>
      </w:pPr>
      <w:r>
        <w:rPr>
          <w:rFonts w:hint="eastAsia" w:ascii="宋体" w:hAnsi="宋体" w:cstheme="minorEastAsia"/>
          <w:szCs w:val="21"/>
        </w:rPr>
        <w:t>（一）管理：由专门管理人员进行专班管理。</w:t>
      </w:r>
    </w:p>
    <w:p w14:paraId="13261403">
      <w:pPr>
        <w:spacing w:line="360" w:lineRule="auto"/>
        <w:rPr>
          <w:rFonts w:ascii="宋体" w:hAnsi="宋体" w:cstheme="minorEastAsia"/>
          <w:szCs w:val="21"/>
        </w:rPr>
      </w:pPr>
      <w:r>
        <w:rPr>
          <w:rFonts w:hint="eastAsia" w:ascii="宋体" w:hAnsi="宋体" w:cstheme="minorEastAsia"/>
          <w:szCs w:val="21"/>
        </w:rPr>
        <w:t>（二）学时：培训时长3个月，共理论学习不少于100学时（1学时不少于45分钟）</w:t>
      </w:r>
    </w:p>
    <w:p w14:paraId="6BC1DF2E">
      <w:pPr>
        <w:spacing w:line="360" w:lineRule="auto"/>
        <w:rPr>
          <w:rFonts w:ascii="宋体" w:hAnsi="宋体" w:cstheme="minorEastAsia"/>
          <w:szCs w:val="21"/>
        </w:rPr>
      </w:pPr>
      <w:r>
        <w:rPr>
          <w:rFonts w:hint="eastAsia" w:ascii="宋体" w:hAnsi="宋体" w:cstheme="minorEastAsia"/>
          <w:szCs w:val="21"/>
        </w:rPr>
        <w:t>（三）考核：完成规定课程学习后，需经考试考核及格作为合格依据。</w:t>
      </w:r>
    </w:p>
    <w:p w14:paraId="0D32AE0A">
      <w:pPr>
        <w:spacing w:line="360" w:lineRule="auto"/>
        <w:rPr>
          <w:rFonts w:ascii="宋体" w:hAnsi="宋体" w:cstheme="minorEastAsia"/>
          <w:szCs w:val="21"/>
        </w:rPr>
      </w:pPr>
      <w:r>
        <w:rPr>
          <w:rFonts w:hint="eastAsia" w:ascii="宋体" w:hAnsi="宋体" w:cstheme="minorEastAsia"/>
          <w:szCs w:val="21"/>
        </w:rPr>
        <w:t>（四）纪律：强调纪律以确保培训教学秩序，学员认真学习并熟悉掌握相关专业知识，完成培训任务。</w:t>
      </w:r>
    </w:p>
    <w:p w14:paraId="0F07F0FE">
      <w:pPr>
        <w:spacing w:line="360" w:lineRule="auto"/>
        <w:rPr>
          <w:rFonts w:ascii="宋体" w:hAnsi="宋体" w:cstheme="minorEastAsia"/>
          <w:szCs w:val="21"/>
        </w:rPr>
      </w:pPr>
      <w:r>
        <w:rPr>
          <w:rFonts w:hint="eastAsia" w:ascii="宋体" w:hAnsi="宋体" w:cstheme="minorEastAsia"/>
          <w:szCs w:val="21"/>
        </w:rPr>
        <w:t xml:space="preserve">★（五）证书：过程考核、结业考核合格后能够免费申领广州中医药大学下属临床医学院颁发的西医护理人员中医药知识与技能培训合格证书。 </w:t>
      </w:r>
    </w:p>
    <w:p w14:paraId="43B29223">
      <w:pPr>
        <w:pStyle w:val="8"/>
        <w:numPr>
          <w:ilvl w:val="0"/>
          <w:numId w:val="2"/>
        </w:numPr>
        <w:spacing w:line="360" w:lineRule="auto"/>
        <w:ind w:left="448" w:hanging="448" w:firstLineChars="0"/>
        <w:rPr>
          <w:rFonts w:ascii="宋体" w:hAnsi="宋体" w:eastAsia="宋体" w:cstheme="minorEastAsia"/>
          <w:b/>
          <w:szCs w:val="21"/>
        </w:rPr>
      </w:pPr>
      <w:r>
        <w:rPr>
          <w:rFonts w:hint="eastAsia" w:ascii="宋体" w:hAnsi="宋体" w:eastAsia="宋体" w:cstheme="minorEastAsia"/>
          <w:b/>
          <w:szCs w:val="21"/>
        </w:rPr>
        <w:t>其他服务要求</w:t>
      </w:r>
    </w:p>
    <w:p w14:paraId="0690B80B">
      <w:pPr>
        <w:spacing w:line="360" w:lineRule="auto"/>
        <w:rPr>
          <w:rFonts w:ascii="宋体" w:hAnsi="宋体" w:cstheme="minorEastAsia"/>
          <w:szCs w:val="21"/>
        </w:rPr>
      </w:pPr>
      <w:r>
        <w:rPr>
          <w:rFonts w:hint="eastAsia" w:ascii="宋体" w:hAnsi="宋体" w:cstheme="minorEastAsia"/>
          <w:szCs w:val="21"/>
        </w:rPr>
        <w:t>（一）报价应包括：授课费、一般设备、资料、服务费用、各项税费及合同实施过程中不可预见费用等完成本次采购项下的全部费用。</w:t>
      </w:r>
    </w:p>
    <w:p w14:paraId="3BCCF9B0">
      <w:pPr>
        <w:spacing w:line="360" w:lineRule="auto"/>
        <w:rPr>
          <w:rFonts w:ascii="宋体" w:hAnsi="宋体" w:cstheme="minorEastAsia"/>
          <w:szCs w:val="21"/>
        </w:rPr>
      </w:pPr>
      <w:r>
        <w:rPr>
          <w:rFonts w:hint="eastAsia" w:ascii="宋体" w:hAnsi="宋体" w:cstheme="minorEastAsia"/>
          <w:szCs w:val="21"/>
        </w:rPr>
        <w:t>（二）培训过程中涉及到的一般设备、物资由服务商提供。</w:t>
      </w:r>
    </w:p>
    <w:p w14:paraId="22DCD22F">
      <w:pPr>
        <w:spacing w:line="360" w:lineRule="auto"/>
        <w:rPr>
          <w:rFonts w:ascii="宋体" w:hAnsi="宋体" w:cstheme="minorEastAsia"/>
          <w:szCs w:val="21"/>
        </w:rPr>
      </w:pPr>
      <w:r>
        <w:rPr>
          <w:rFonts w:hint="eastAsia" w:ascii="宋体" w:hAnsi="宋体" w:cstheme="minorEastAsia"/>
          <w:szCs w:val="21"/>
        </w:rPr>
        <w:t>（三）培训资料由服务商提供，培训场地由医院提供。</w:t>
      </w:r>
    </w:p>
    <w:p w14:paraId="3748F88C">
      <w:pPr>
        <w:spacing w:line="360" w:lineRule="auto"/>
        <w:rPr>
          <w:rFonts w:ascii="宋体" w:hAnsi="宋体" w:cstheme="minorEastAsia"/>
          <w:szCs w:val="21"/>
        </w:rPr>
      </w:pPr>
      <w:r>
        <w:rPr>
          <w:rFonts w:hint="eastAsia" w:ascii="宋体" w:hAnsi="宋体" w:cstheme="minorEastAsia"/>
          <w:szCs w:val="21"/>
        </w:rPr>
        <w:t>（四）外地授课老师的接送、用餐等均由服务商负责。</w:t>
      </w:r>
    </w:p>
    <w:p w14:paraId="13647281">
      <w:pPr>
        <w:pStyle w:val="8"/>
        <w:numPr>
          <w:ilvl w:val="0"/>
          <w:numId w:val="2"/>
        </w:numPr>
        <w:spacing w:line="360" w:lineRule="auto"/>
        <w:ind w:left="448" w:hanging="448" w:firstLineChars="0"/>
        <w:rPr>
          <w:rFonts w:ascii="宋体" w:hAnsi="宋体" w:eastAsia="宋体" w:cstheme="minorEastAsia"/>
          <w:b/>
          <w:szCs w:val="21"/>
        </w:rPr>
      </w:pPr>
      <w:r>
        <w:rPr>
          <w:rFonts w:hint="eastAsia" w:ascii="宋体" w:hAnsi="宋体" w:eastAsia="宋体" w:cstheme="minorEastAsia"/>
          <w:b/>
          <w:szCs w:val="21"/>
        </w:rPr>
        <w:t>验收与结算</w:t>
      </w:r>
    </w:p>
    <w:p w14:paraId="263BDBF3">
      <w:pPr>
        <w:spacing w:line="360" w:lineRule="auto"/>
        <w:rPr>
          <w:rFonts w:ascii="宋体" w:hAnsi="宋体" w:cstheme="minorEastAsia"/>
          <w:szCs w:val="21"/>
        </w:rPr>
      </w:pPr>
      <w:r>
        <w:rPr>
          <w:rFonts w:hint="eastAsia" w:ascii="宋体" w:hAnsi="宋体" w:cstheme="minorEastAsia"/>
          <w:szCs w:val="21"/>
        </w:rPr>
        <w:t>合同签订且收到全额合规发票后</w:t>
      </w:r>
      <w:r>
        <w:rPr>
          <w:rFonts w:ascii="宋体" w:hAnsi="宋体" w:cstheme="minorEastAsia"/>
          <w:szCs w:val="21"/>
        </w:rPr>
        <w:t>15</w:t>
      </w:r>
      <w:r>
        <w:rPr>
          <w:rFonts w:hint="eastAsia" w:ascii="宋体" w:hAnsi="宋体" w:cstheme="minorEastAsia"/>
          <w:szCs w:val="21"/>
        </w:rPr>
        <w:t xml:space="preserve">日内，向成交供应商支付合同金额的 </w:t>
      </w:r>
      <w:r>
        <w:rPr>
          <w:rFonts w:ascii="宋体" w:hAnsi="宋体" w:cstheme="minorEastAsia"/>
          <w:szCs w:val="21"/>
        </w:rPr>
        <w:t>5</w:t>
      </w:r>
      <w:r>
        <w:rPr>
          <w:rFonts w:hint="eastAsia" w:ascii="宋体" w:hAnsi="宋体" w:cstheme="minorEastAsia"/>
          <w:szCs w:val="21"/>
        </w:rPr>
        <w:t>0%，完成全部学时的培训与考核且收到全额合规发票后</w:t>
      </w:r>
      <w:r>
        <w:rPr>
          <w:rFonts w:ascii="宋体" w:hAnsi="宋体" w:cstheme="minorEastAsia"/>
          <w:szCs w:val="21"/>
        </w:rPr>
        <w:t>15</w:t>
      </w:r>
      <w:r>
        <w:rPr>
          <w:rFonts w:hint="eastAsia" w:ascii="宋体" w:hAnsi="宋体" w:cstheme="minorEastAsia"/>
          <w:szCs w:val="21"/>
        </w:rPr>
        <w:t xml:space="preserve">日内，向成交供应商支付合同金额的 </w:t>
      </w:r>
      <w:r>
        <w:rPr>
          <w:rFonts w:ascii="宋体" w:hAnsi="宋体" w:cstheme="minorEastAsia"/>
          <w:szCs w:val="21"/>
        </w:rPr>
        <w:t>50</w:t>
      </w:r>
      <w:r>
        <w:rPr>
          <w:rFonts w:hint="eastAsia" w:ascii="宋体" w:hAnsi="宋体" w:cstheme="minorEastAsia"/>
          <w:szCs w:val="21"/>
        </w:rPr>
        <w:t>%。</w:t>
      </w:r>
    </w:p>
    <w:sectPr>
      <w:pgSz w:w="11907" w:h="16840"/>
      <w:pgMar w:top="1417" w:right="1474" w:bottom="1417" w:left="1474" w:header="851" w:footer="992" w:gutter="0"/>
      <w:cols w:space="425"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132875"/>
    <w:multiLevelType w:val="multilevel"/>
    <w:tmpl w:val="DD13287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1"/>
    <w:multiLevelType w:val="multilevel"/>
    <w:tmpl w:val="00000001"/>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B96FCE"/>
    <w:multiLevelType w:val="multilevel"/>
    <w:tmpl w:val="2CB96FCE"/>
    <w:lvl w:ilvl="0" w:tentative="0">
      <w:start w:val="1"/>
      <w:numFmt w:val="chineseCountingThousand"/>
      <w:lvlText w:val="%1、"/>
      <w:lvlJc w:val="left"/>
      <w:pPr>
        <w:ind w:left="2294" w:hanging="450"/>
      </w:pPr>
      <w:rPr>
        <w:rFonts w:hint="eastAsia"/>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78"/>
    <w:rsid w:val="002E20FC"/>
    <w:rsid w:val="0040662F"/>
    <w:rsid w:val="004B49C7"/>
    <w:rsid w:val="004C5221"/>
    <w:rsid w:val="00641D15"/>
    <w:rsid w:val="00643CC1"/>
    <w:rsid w:val="0070299F"/>
    <w:rsid w:val="00724B4F"/>
    <w:rsid w:val="007D3B51"/>
    <w:rsid w:val="00883DA3"/>
    <w:rsid w:val="008B115A"/>
    <w:rsid w:val="009550DC"/>
    <w:rsid w:val="00981025"/>
    <w:rsid w:val="00A81B1C"/>
    <w:rsid w:val="00B621B6"/>
    <w:rsid w:val="00BF2538"/>
    <w:rsid w:val="00C46178"/>
    <w:rsid w:val="00D37349"/>
    <w:rsid w:val="00EB48AB"/>
    <w:rsid w:val="00F77DAF"/>
    <w:rsid w:val="666B2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Theme="minorHAnsi" w:eastAsia="仿宋"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semiHidden/>
    <w:unhideWhenUsed/>
    <w:uiPriority w:val="99"/>
    <w:pPr>
      <w:spacing w:after="120"/>
      <w:ind w:left="420" w:leftChars="200"/>
    </w:pPr>
  </w:style>
  <w:style w:type="paragraph" w:styleId="3">
    <w:name w:val="Body Text First Indent 2"/>
    <w:basedOn w:val="2"/>
    <w:link w:val="11"/>
    <w:qFormat/>
    <w:uiPriority w:val="0"/>
    <w:pPr>
      <w:ind w:left="200" w:firstLine="200" w:firstLineChars="200"/>
    </w:pPr>
    <w:rPr>
      <w:szCs w:val="24"/>
    </w:rPr>
  </w:style>
  <w:style w:type="table" w:styleId="5">
    <w:name w:val="Table Grid"/>
    <w:basedOn w:val="4"/>
    <w:qFormat/>
    <w:uiPriority w:val="39"/>
    <w:pPr>
      <w:widowControl w:val="0"/>
      <w:jc w:val="both"/>
    </w:pPr>
    <w:rPr>
      <w:rFonts w:ascii="Calibri" w:hAnsi="Calibri" w:eastAsia="宋体"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列表段落 字符"/>
    <w:link w:val="8"/>
    <w:qFormat/>
    <w:uiPriority w:val="34"/>
    <w:rPr>
      <w:szCs w:val="22"/>
    </w:rPr>
  </w:style>
  <w:style w:type="paragraph" w:styleId="8">
    <w:name w:val="List Paragraph"/>
    <w:basedOn w:val="1"/>
    <w:link w:val="7"/>
    <w:qFormat/>
    <w:uiPriority w:val="34"/>
    <w:pPr>
      <w:ind w:firstLine="420" w:firstLineChars="200"/>
    </w:pPr>
    <w:rPr>
      <w:rFonts w:ascii="仿宋" w:eastAsia="仿宋" w:hAnsiTheme="minorHAnsi" w:cstheme="minorBidi"/>
    </w:rPr>
  </w:style>
  <w:style w:type="paragraph" w:customStyle="1" w:styleId="9">
    <w:name w:val="Table Paragraph"/>
    <w:basedOn w:val="1"/>
    <w:qFormat/>
    <w:uiPriority w:val="1"/>
  </w:style>
  <w:style w:type="character" w:customStyle="1" w:styleId="10">
    <w:name w:val="正文文本缩进 字符"/>
    <w:basedOn w:val="6"/>
    <w:link w:val="2"/>
    <w:semiHidden/>
    <w:uiPriority w:val="99"/>
    <w:rPr>
      <w:rFonts w:ascii="Times New Roman" w:hAnsi="Times New Roman" w:eastAsia="宋体" w:cs="Times New Roman"/>
      <w:szCs w:val="22"/>
    </w:rPr>
  </w:style>
  <w:style w:type="character" w:customStyle="1" w:styleId="11">
    <w:name w:val="正文文本首行缩进 2 字符"/>
    <w:basedOn w:val="10"/>
    <w:link w:val="3"/>
    <w:uiPriority w:val="0"/>
    <w:rPr>
      <w:rFonts w:ascii="Times New Roman" w:hAnsi="Times New Roman"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2191</Words>
  <Characters>2229</Characters>
  <Lines>17</Lines>
  <Paragraphs>4</Paragraphs>
  <TotalTime>35</TotalTime>
  <ScaleCrop>false</ScaleCrop>
  <LinksUpToDate>false</LinksUpToDate>
  <CharactersWithSpaces>2240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2025-02-05T10:11:00Z</dcterms:created>
  <dc:creator>Microsoft Office User</dc:creator>
  <cp:lastModifiedBy>民众医院CW</cp:lastModifiedBy>
  <dcterms:modified xsi:type="dcterms:W3CDTF">2025-02-06T10:07:41Z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eyJoZGlkIjoiZGU5MGEyYzM3ZTg3MzQyYjdlMTY3OTNhMjM5MmE2N2UifQ==</vt:lpwstr>
  </property>
  <property fmtid="{D5CDD505-2E9C-101B-9397-08002B2CF9AE}" pid="3" name="KSOProductBuildVer">
    <vt:lpwstr>2052-12.1.0.19770</vt:lpwstr>
  </property>
  <property fmtid="{D5CDD505-2E9C-101B-9397-08002B2CF9AE}" pid="4" name="ICV">
    <vt:lpwstr>1D6E432488FC40A3AD885A571DB012F4_12</vt:lpwstr>
  </property>
</Properties>
</file>