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A63ED">
      <w:pPr>
        <w:tabs>
          <w:tab w:val="left" w:pos="426"/>
        </w:tabs>
        <w:spacing w:line="360" w:lineRule="auto"/>
        <w:jc w:val="center"/>
        <w:rPr>
          <w:rFonts w:hint="eastAsia" w:ascii="Times New Roman" w:hAnsi="Times New Roman" w:eastAsia="微软简标宋" w:cs="Times New Roman"/>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项目基本需求</w:t>
      </w:r>
    </w:p>
    <w:p w14:paraId="0AA9CC2B">
      <w:pPr>
        <w:tabs>
          <w:tab w:val="left" w:pos="426"/>
        </w:tabs>
        <w:spacing w:line="360" w:lineRule="auto"/>
        <w:jc w:val="center"/>
        <w:rPr>
          <w:rFonts w:hint="eastAsia" w:ascii="Times New Roman" w:hAnsi="Times New Roman" w:eastAsia="微软简标宋" w:cs="Times New Roman"/>
          <w:b w:val="0"/>
          <w:bCs w:val="0"/>
          <w:kern w:val="2"/>
          <w:sz w:val="44"/>
          <w:szCs w:val="44"/>
          <w:lang w:val="en-US" w:eastAsia="zh-CN" w:bidi="ar-SA"/>
        </w:rPr>
      </w:pPr>
    </w:p>
    <w:p w14:paraId="45A2A9FB">
      <w:pPr>
        <w:numPr>
          <w:ilvl w:val="0"/>
          <w:numId w:val="1"/>
        </w:numPr>
        <w:tabs>
          <w:tab w:val="left" w:pos="426"/>
        </w:tabs>
        <w:spacing w:line="360" w:lineRule="auto"/>
        <w:jc w:val="left"/>
        <w:rPr>
          <w:rFonts w:hint="eastAsia" w:ascii="黑体" w:hAnsi="黑体" w:eastAsia="黑体" w:cs="黑体"/>
          <w:spacing w:val="0"/>
          <w:kern w:val="21"/>
          <w:sz w:val="32"/>
          <w:szCs w:val="32"/>
          <w:lang w:val="en-US" w:eastAsia="zh-CN" w:bidi="ar-SA"/>
        </w:rPr>
      </w:pPr>
      <w:r>
        <w:rPr>
          <w:rFonts w:hint="eastAsia" w:ascii="黑体" w:hAnsi="黑体" w:eastAsia="黑体" w:cs="黑体"/>
          <w:spacing w:val="0"/>
          <w:kern w:val="21"/>
          <w:sz w:val="32"/>
          <w:szCs w:val="32"/>
          <w:lang w:val="en-US" w:eastAsia="zh-CN" w:bidi="ar-SA"/>
        </w:rPr>
        <w:t>项目采购清单</w:t>
      </w:r>
    </w:p>
    <w:tbl>
      <w:tblPr>
        <w:tblStyle w:val="11"/>
        <w:tblW w:w="6040" w:type="pct"/>
        <w:tblInd w:w="-6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271"/>
        <w:gridCol w:w="2889"/>
        <w:gridCol w:w="2195"/>
        <w:gridCol w:w="1946"/>
      </w:tblGrid>
      <w:tr w14:paraId="6D23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11" w:type="pct"/>
            <w:vAlign w:val="center"/>
          </w:tcPr>
          <w:p w14:paraId="5D499345">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序号</w:t>
            </w:r>
          </w:p>
        </w:tc>
        <w:tc>
          <w:tcPr>
            <w:tcW w:w="1096" w:type="pct"/>
            <w:vAlign w:val="center"/>
          </w:tcPr>
          <w:p w14:paraId="612168FD">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项目名称</w:t>
            </w:r>
          </w:p>
        </w:tc>
        <w:tc>
          <w:tcPr>
            <w:tcW w:w="1394" w:type="pct"/>
            <w:vAlign w:val="center"/>
          </w:tcPr>
          <w:p w14:paraId="678B8F46">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数量</w:t>
            </w:r>
          </w:p>
        </w:tc>
        <w:tc>
          <w:tcPr>
            <w:tcW w:w="1058" w:type="pct"/>
            <w:vAlign w:val="center"/>
          </w:tcPr>
          <w:p w14:paraId="3D5C115B">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单价限价</w:t>
            </w:r>
          </w:p>
        </w:tc>
        <w:tc>
          <w:tcPr>
            <w:tcW w:w="939" w:type="pct"/>
            <w:shd w:val="clear" w:color="auto" w:fill="auto"/>
            <w:vAlign w:val="center"/>
          </w:tcPr>
          <w:p w14:paraId="76BA51CC">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仿宋_GB2312" w:cs="Times New Roman"/>
                <w:spacing w:val="0"/>
                <w:kern w:val="21"/>
                <w:sz w:val="32"/>
                <w:szCs w:val="32"/>
                <w:lang w:val="en-US" w:eastAsia="zh-CN" w:bidi="ar-SA"/>
              </w:rPr>
            </w:pPr>
            <w:r>
              <w:rPr>
                <w:rFonts w:hint="eastAsia" w:eastAsia="仿宋_GB2312" w:cs="Times New Roman"/>
                <w:spacing w:val="0"/>
                <w:kern w:val="21"/>
                <w:sz w:val="32"/>
                <w:szCs w:val="32"/>
                <w:lang w:val="en-US" w:eastAsia="zh-CN" w:bidi="ar-SA"/>
              </w:rPr>
              <w:t>总</w:t>
            </w:r>
            <w:r>
              <w:rPr>
                <w:rFonts w:hint="eastAsia" w:ascii="Times New Roman" w:hAnsi="Times New Roman" w:eastAsia="仿宋_GB2312" w:cs="Times New Roman"/>
                <w:spacing w:val="0"/>
                <w:kern w:val="21"/>
                <w:sz w:val="32"/>
                <w:szCs w:val="32"/>
                <w:lang w:val="en-US" w:eastAsia="zh-CN" w:bidi="ar-SA"/>
              </w:rPr>
              <w:t>预算</w:t>
            </w:r>
          </w:p>
        </w:tc>
      </w:tr>
      <w:tr w14:paraId="0302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511" w:type="pct"/>
            <w:vAlign w:val="center"/>
          </w:tcPr>
          <w:p w14:paraId="0B2A2D00">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1</w:t>
            </w:r>
          </w:p>
        </w:tc>
        <w:tc>
          <w:tcPr>
            <w:tcW w:w="1096" w:type="pct"/>
            <w:vAlign w:val="center"/>
          </w:tcPr>
          <w:p w14:paraId="2E34FA77">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pacing w:val="0"/>
                <w:kern w:val="21"/>
                <w:sz w:val="32"/>
                <w:szCs w:val="32"/>
                <w:lang w:val="en-US" w:eastAsia="zh-CN" w:bidi="ar-SA"/>
              </w:rPr>
            </w:pPr>
            <w:r>
              <w:rPr>
                <w:rFonts w:hint="eastAsia" w:eastAsia="仿宋_GB2312" w:cs="Times New Roman"/>
                <w:spacing w:val="0"/>
                <w:kern w:val="21"/>
                <w:sz w:val="32"/>
                <w:szCs w:val="32"/>
                <w:lang w:val="en-US" w:eastAsia="zh-CN" w:bidi="ar-SA"/>
              </w:rPr>
              <w:t>中秋节慰问品</w:t>
            </w:r>
          </w:p>
        </w:tc>
        <w:tc>
          <w:tcPr>
            <w:tcW w:w="1394" w:type="pct"/>
            <w:vAlign w:val="center"/>
          </w:tcPr>
          <w:p w14:paraId="556DC917">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eastAsia" w:eastAsia="仿宋_GB2312" w:cs="Times New Roman"/>
                <w:spacing w:val="0"/>
                <w:kern w:val="21"/>
                <w:sz w:val="32"/>
                <w:szCs w:val="32"/>
                <w:lang w:val="en-US" w:eastAsia="zh-CN" w:bidi="ar-SA"/>
              </w:rPr>
            </w:pPr>
            <w:r>
              <w:rPr>
                <w:rFonts w:hint="eastAsia" w:eastAsia="仿宋_GB2312" w:cs="Times New Roman"/>
                <w:spacing w:val="0"/>
                <w:kern w:val="21"/>
                <w:sz w:val="32"/>
                <w:szCs w:val="32"/>
                <w:lang w:val="en-US" w:eastAsia="zh-CN" w:bidi="ar-SA"/>
              </w:rPr>
              <w:t>269份</w:t>
            </w:r>
          </w:p>
          <w:p w14:paraId="78AFFF5B">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rPr>
              <w:t>（以实际采购数量为准）</w:t>
            </w:r>
          </w:p>
        </w:tc>
        <w:tc>
          <w:tcPr>
            <w:tcW w:w="1058" w:type="pct"/>
            <w:vAlign w:val="center"/>
          </w:tcPr>
          <w:p w14:paraId="286D4F07">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rPr>
              <w:t xml:space="preserve">¥ </w:t>
            </w:r>
            <w:r>
              <w:rPr>
                <w:rFonts w:hint="eastAsia" w:eastAsia="仿宋_GB2312" w:cs="Times New Roman"/>
                <w:spacing w:val="0"/>
                <w:kern w:val="21"/>
                <w:sz w:val="32"/>
                <w:szCs w:val="32"/>
                <w:lang w:val="en-US" w:eastAsia="zh-CN"/>
              </w:rPr>
              <w:t>190元</w:t>
            </w:r>
          </w:p>
        </w:tc>
        <w:tc>
          <w:tcPr>
            <w:tcW w:w="939" w:type="pct"/>
            <w:shd w:val="clear" w:color="auto" w:fill="auto"/>
            <w:vAlign w:val="center"/>
          </w:tcPr>
          <w:p w14:paraId="5FFFDCA0">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rPr>
              <w:t>¥ 51110</w:t>
            </w:r>
            <w:r>
              <w:rPr>
                <w:rFonts w:hint="eastAsia" w:eastAsia="仿宋_GB2312" w:cs="Times New Roman"/>
                <w:spacing w:val="0"/>
                <w:kern w:val="21"/>
                <w:sz w:val="32"/>
                <w:szCs w:val="32"/>
                <w:lang w:val="en-US" w:eastAsia="zh-CN"/>
              </w:rPr>
              <w:t>元</w:t>
            </w:r>
          </w:p>
        </w:tc>
      </w:tr>
      <w:tr w14:paraId="5992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060" w:type="pct"/>
            <w:gridSpan w:val="4"/>
            <w:vAlign w:val="center"/>
          </w:tcPr>
          <w:p w14:paraId="34356F6C">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合计</w:t>
            </w:r>
          </w:p>
        </w:tc>
        <w:tc>
          <w:tcPr>
            <w:tcW w:w="939" w:type="pct"/>
            <w:shd w:val="clear" w:color="auto" w:fill="auto"/>
            <w:vAlign w:val="center"/>
          </w:tcPr>
          <w:p w14:paraId="1F10F0AC">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rPr>
              <w:t>¥ 51110</w:t>
            </w:r>
            <w:r>
              <w:rPr>
                <w:rFonts w:hint="eastAsia" w:eastAsia="仿宋_GB2312" w:cs="Times New Roman"/>
                <w:spacing w:val="0"/>
                <w:kern w:val="21"/>
                <w:sz w:val="32"/>
                <w:szCs w:val="32"/>
                <w:lang w:val="en-US" w:eastAsia="zh-CN"/>
              </w:rPr>
              <w:t>元</w:t>
            </w:r>
          </w:p>
        </w:tc>
      </w:tr>
    </w:tbl>
    <w:p w14:paraId="2B1B7803">
      <w:pPr>
        <w:pStyle w:val="14"/>
        <w:numPr>
          <w:ilvl w:val="0"/>
          <w:numId w:val="1"/>
        </w:numPr>
        <w:tabs>
          <w:tab w:val="left" w:pos="640"/>
        </w:tabs>
        <w:spacing w:line="360" w:lineRule="auto"/>
        <w:ind w:left="0" w:leftChars="0" w:firstLine="0" w:firstLineChars="0"/>
        <w:outlineLvl w:val="1"/>
        <w:rPr>
          <w:rFonts w:hint="eastAsia" w:ascii="黑体" w:hAnsi="黑体" w:eastAsia="黑体" w:cs="黑体"/>
          <w:spacing w:val="0"/>
          <w:kern w:val="21"/>
          <w:sz w:val="32"/>
          <w:szCs w:val="32"/>
          <w:lang w:val="en-US" w:eastAsia="zh-CN" w:bidi="ar-SA"/>
        </w:rPr>
      </w:pPr>
      <w:r>
        <w:rPr>
          <w:rFonts w:hint="eastAsia" w:ascii="黑体" w:hAnsi="黑体" w:eastAsia="黑体" w:cs="黑体"/>
          <w:spacing w:val="0"/>
          <w:kern w:val="21"/>
          <w:sz w:val="32"/>
          <w:szCs w:val="32"/>
          <w:lang w:val="en-US" w:eastAsia="zh-CN" w:bidi="ar-SA"/>
        </w:rPr>
        <w:t>技术参数要求</w:t>
      </w:r>
    </w:p>
    <w:p w14:paraId="4E939D09">
      <w:pPr>
        <w:pStyle w:val="14"/>
        <w:numPr>
          <w:ilvl w:val="0"/>
          <w:numId w:val="0"/>
        </w:numPr>
        <w:tabs>
          <w:tab w:val="left" w:pos="640"/>
        </w:tabs>
        <w:spacing w:line="360" w:lineRule="auto"/>
        <w:ind w:leftChars="0"/>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1.响应供应商可根据预算自行组合</w:t>
      </w:r>
      <w:r>
        <w:rPr>
          <w:rFonts w:hint="eastAsia" w:eastAsia="仿宋_GB2312" w:cs="Times New Roman"/>
          <w:spacing w:val="0"/>
          <w:kern w:val="21"/>
          <w:sz w:val="32"/>
          <w:szCs w:val="32"/>
          <w:lang w:val="en-US" w:eastAsia="zh-CN" w:bidi="ar-SA"/>
        </w:rPr>
        <w:t>1</w:t>
      </w:r>
      <w:r>
        <w:rPr>
          <w:rFonts w:hint="eastAsia" w:ascii="Times New Roman" w:hAnsi="Times New Roman" w:eastAsia="仿宋_GB2312" w:cs="Times New Roman"/>
          <w:spacing w:val="0"/>
          <w:kern w:val="21"/>
          <w:sz w:val="32"/>
          <w:szCs w:val="32"/>
          <w:lang w:val="en-US" w:eastAsia="zh-CN" w:bidi="ar-SA"/>
        </w:rPr>
        <w:t>个套餐，套餐预算</w:t>
      </w:r>
      <w:r>
        <w:rPr>
          <w:rFonts w:hint="eastAsia" w:eastAsia="仿宋_GB2312" w:cs="Times New Roman"/>
          <w:spacing w:val="0"/>
          <w:kern w:val="21"/>
          <w:sz w:val="32"/>
          <w:szCs w:val="32"/>
          <w:lang w:val="en-US" w:eastAsia="zh-CN" w:bidi="ar-SA"/>
        </w:rPr>
        <w:t>190</w:t>
      </w:r>
      <w:r>
        <w:rPr>
          <w:rFonts w:hint="eastAsia" w:ascii="Times New Roman" w:hAnsi="Times New Roman" w:eastAsia="仿宋_GB2312" w:cs="Times New Roman"/>
          <w:spacing w:val="0"/>
          <w:kern w:val="21"/>
          <w:sz w:val="32"/>
          <w:szCs w:val="32"/>
          <w:lang w:val="en-US" w:eastAsia="zh-CN" w:bidi="ar-SA"/>
        </w:rPr>
        <w:t>元，其中</w:t>
      </w:r>
      <w:r>
        <w:rPr>
          <w:rFonts w:hint="eastAsia" w:eastAsia="仿宋_GB2312" w:cs="Times New Roman"/>
          <w:spacing w:val="0"/>
          <w:kern w:val="21"/>
          <w:sz w:val="32"/>
          <w:szCs w:val="32"/>
          <w:lang w:val="en-US" w:eastAsia="zh-CN" w:bidi="ar-SA"/>
        </w:rPr>
        <w:t>清凉饮料上限为40元(清凉饮料产品数量不少于2种）</w:t>
      </w:r>
      <w:bookmarkStart w:id="0" w:name="_GoBack"/>
      <w:bookmarkEnd w:id="0"/>
      <w:r>
        <w:rPr>
          <w:rFonts w:hint="eastAsia" w:eastAsia="仿宋_GB2312" w:cs="Times New Roman"/>
          <w:spacing w:val="0"/>
          <w:kern w:val="21"/>
          <w:sz w:val="32"/>
          <w:szCs w:val="32"/>
          <w:lang w:val="en-US" w:eastAsia="zh-CN" w:bidi="ar-SA"/>
        </w:rPr>
        <w:t>，其余</w:t>
      </w:r>
      <w:r>
        <w:rPr>
          <w:rFonts w:hint="eastAsia" w:ascii="Times New Roman" w:hAnsi="Times New Roman" w:eastAsia="仿宋_GB2312" w:cs="Times New Roman"/>
          <w:spacing w:val="0"/>
          <w:kern w:val="21"/>
          <w:sz w:val="32"/>
          <w:szCs w:val="32"/>
          <w:lang w:val="en-US" w:eastAsia="zh-CN" w:bidi="ar-SA"/>
        </w:rPr>
        <w:t>产品可自行搭配（其余产品中生活类产品数量不少于3种，休闲类产品数量不少于3种）。保证产品卫生安全和质量可靠，并且可以追溯到供货源头。供应商应严格遵守《食品安全法》等相关规定，所提供的产品是合格安全的产品。</w:t>
      </w:r>
    </w:p>
    <w:p w14:paraId="01ECEC24">
      <w:pPr>
        <w:pStyle w:val="14"/>
        <w:numPr>
          <w:ilvl w:val="0"/>
          <w:numId w:val="0"/>
        </w:numPr>
        <w:tabs>
          <w:tab w:val="left" w:pos="640"/>
        </w:tabs>
        <w:spacing w:line="360" w:lineRule="auto"/>
        <w:ind w:leftChars="0"/>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2.价格包括但不限于产品价款、包装、运输、装卸、送货至指定地点、人工、保险、税费及相关售后服务及合同实施过程中与项目相关的一切费用。</w:t>
      </w:r>
    </w:p>
    <w:p w14:paraId="1D8077B0">
      <w:pPr>
        <w:pStyle w:val="14"/>
        <w:numPr>
          <w:ilvl w:val="0"/>
          <w:numId w:val="0"/>
        </w:numPr>
        <w:tabs>
          <w:tab w:val="left" w:pos="640"/>
        </w:tabs>
        <w:spacing w:line="360" w:lineRule="auto"/>
        <w:ind w:leftChars="0"/>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3.响应供应商提供的产品价值不得高于该产品当期在京东自营旗舰店、淘宝天猫超市及在社会公开电商平台的销售价格（响应文件中需提供产品价值证明文件）。</w:t>
      </w:r>
    </w:p>
    <w:p w14:paraId="30B01588">
      <w:pPr>
        <w:pStyle w:val="14"/>
        <w:numPr>
          <w:ilvl w:val="0"/>
          <w:numId w:val="0"/>
        </w:numPr>
        <w:tabs>
          <w:tab w:val="left" w:pos="640"/>
        </w:tabs>
        <w:spacing w:line="360" w:lineRule="auto"/>
        <w:ind w:leftChars="0"/>
        <w:outlineLvl w:val="1"/>
        <w:rPr>
          <w:rFonts w:hint="default" w:ascii="黑体" w:hAnsi="黑体" w:eastAsia="黑体" w:cs="黑体"/>
          <w:spacing w:val="0"/>
          <w:kern w:val="21"/>
          <w:sz w:val="32"/>
          <w:szCs w:val="32"/>
          <w:lang w:val="en-US" w:eastAsia="zh-CN" w:bidi="ar-SA"/>
        </w:rPr>
      </w:pPr>
      <w:r>
        <w:rPr>
          <w:rFonts w:hint="eastAsia" w:ascii="黑体" w:hAnsi="黑体" w:eastAsia="黑体" w:cs="黑体"/>
          <w:spacing w:val="0"/>
          <w:kern w:val="21"/>
          <w:sz w:val="32"/>
          <w:szCs w:val="32"/>
          <w:lang w:val="en-US" w:eastAsia="zh-CN" w:bidi="ar-SA"/>
        </w:rPr>
        <w:t>三、商务要求</w:t>
      </w:r>
    </w:p>
    <w:p w14:paraId="40F6B1E0">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b/>
          <w:bCs/>
          <w:spacing w:val="0"/>
          <w:kern w:val="21"/>
          <w:sz w:val="32"/>
          <w:szCs w:val="32"/>
          <w:lang w:val="en-US" w:eastAsia="zh-CN" w:bidi="ar-SA"/>
        </w:rPr>
        <w:t>1.交付时间</w:t>
      </w:r>
      <w:r>
        <w:rPr>
          <w:rFonts w:hint="eastAsia" w:ascii="Times New Roman" w:hAnsi="Times New Roman" w:eastAsia="仿宋_GB2312" w:cs="Times New Roman"/>
          <w:spacing w:val="0"/>
          <w:kern w:val="21"/>
          <w:sz w:val="32"/>
          <w:szCs w:val="32"/>
          <w:lang w:val="en-US" w:eastAsia="zh-CN" w:bidi="ar-SA"/>
        </w:rPr>
        <w:t>。</w:t>
      </w:r>
      <w:r>
        <w:rPr>
          <w:rFonts w:hint="eastAsia" w:ascii="Times New Roman" w:hAnsi="Times New Roman" w:eastAsia="仿宋_GB2312" w:cs="Times New Roman"/>
          <w:spacing w:val="0"/>
          <w:kern w:val="21"/>
          <w:sz w:val="32"/>
          <w:szCs w:val="32"/>
          <w:lang w:val="en-GB" w:eastAsia="zh-CN" w:bidi="ar-SA"/>
        </w:rPr>
        <w:t>节日前</w:t>
      </w:r>
      <w:r>
        <w:rPr>
          <w:rFonts w:hint="eastAsia" w:eastAsia="仿宋_GB2312" w:cs="Times New Roman"/>
          <w:spacing w:val="0"/>
          <w:kern w:val="21"/>
          <w:sz w:val="32"/>
          <w:szCs w:val="32"/>
          <w:lang w:val="en-US" w:eastAsia="zh-CN" w:bidi="ar-SA"/>
        </w:rPr>
        <w:t>5</w:t>
      </w:r>
      <w:r>
        <w:rPr>
          <w:rFonts w:hint="eastAsia" w:ascii="Times New Roman" w:hAnsi="Times New Roman" w:eastAsia="仿宋_GB2312" w:cs="Times New Roman"/>
          <w:spacing w:val="0"/>
          <w:kern w:val="21"/>
          <w:sz w:val="32"/>
          <w:szCs w:val="32"/>
          <w:lang w:val="en-GB" w:eastAsia="zh-CN" w:bidi="ar-SA"/>
        </w:rPr>
        <w:t>天发放。</w:t>
      </w:r>
    </w:p>
    <w:p w14:paraId="5B7C623A">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b/>
          <w:bCs/>
          <w:spacing w:val="0"/>
          <w:kern w:val="21"/>
          <w:sz w:val="32"/>
          <w:szCs w:val="32"/>
          <w:lang w:val="en-US" w:eastAsia="zh-CN" w:bidi="ar-SA"/>
        </w:rPr>
        <w:t>2.交付地点。</w:t>
      </w:r>
      <w:r>
        <w:rPr>
          <w:rFonts w:hint="eastAsia" w:ascii="Times New Roman" w:hAnsi="Times New Roman" w:eastAsia="仿宋_GB2312" w:cs="Times New Roman"/>
          <w:spacing w:val="0"/>
          <w:kern w:val="21"/>
          <w:sz w:val="32"/>
          <w:szCs w:val="32"/>
          <w:lang w:val="en-US" w:eastAsia="zh-CN" w:bidi="ar-SA"/>
        </w:rPr>
        <w:t>采取送货上门、按套餐货品分装后向甲方交付货品，按甲方的通知执行，如有丢失、破损经确认后需次日重新补发货。全国包邮，乙方按要求配送至甲方职工指定地址。乙方应根据甲方提供的人员名单统计套餐数量，保证不重复、不遗漏。</w:t>
      </w:r>
    </w:p>
    <w:p w14:paraId="5AC5A635">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b/>
          <w:bCs/>
          <w:spacing w:val="0"/>
          <w:kern w:val="21"/>
          <w:sz w:val="32"/>
          <w:szCs w:val="32"/>
          <w:lang w:val="en-US" w:eastAsia="zh-CN" w:bidi="ar-SA"/>
        </w:rPr>
      </w:pPr>
      <w:r>
        <w:rPr>
          <w:rFonts w:hint="eastAsia" w:ascii="Times New Roman" w:hAnsi="Times New Roman" w:eastAsia="仿宋_GB2312" w:cs="Times New Roman"/>
          <w:b/>
          <w:bCs/>
          <w:spacing w:val="0"/>
          <w:kern w:val="21"/>
          <w:sz w:val="32"/>
          <w:szCs w:val="32"/>
          <w:lang w:val="en-US" w:eastAsia="zh-CN" w:bidi="ar-SA"/>
        </w:rPr>
        <w:t>3.付款方式</w:t>
      </w:r>
      <w:r>
        <w:rPr>
          <w:rFonts w:hint="eastAsia" w:eastAsia="仿宋_GB2312" w:cs="Times New Roman"/>
          <w:b/>
          <w:bCs/>
          <w:spacing w:val="0"/>
          <w:kern w:val="21"/>
          <w:sz w:val="32"/>
          <w:szCs w:val="32"/>
          <w:lang w:val="en-US" w:eastAsia="zh-CN" w:bidi="ar-SA"/>
        </w:rPr>
        <w:t>和进度</w:t>
      </w:r>
      <w:r>
        <w:rPr>
          <w:rFonts w:hint="eastAsia" w:ascii="Times New Roman" w:hAnsi="Times New Roman" w:eastAsia="仿宋_GB2312" w:cs="Times New Roman"/>
          <w:b/>
          <w:bCs/>
          <w:spacing w:val="0"/>
          <w:kern w:val="21"/>
          <w:sz w:val="32"/>
          <w:szCs w:val="32"/>
          <w:lang w:val="en-US" w:eastAsia="zh-CN" w:bidi="ar-SA"/>
        </w:rPr>
        <w:t>。</w:t>
      </w:r>
    </w:p>
    <w:p w14:paraId="7B918BEC">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（1）</w:t>
      </w:r>
      <w:r>
        <w:rPr>
          <w:rFonts w:hint="eastAsia" w:eastAsia="仿宋_GB2312" w:cs="Times New Roman"/>
          <w:spacing w:val="0"/>
          <w:kern w:val="21"/>
          <w:sz w:val="32"/>
          <w:szCs w:val="32"/>
          <w:lang w:val="en-US" w:eastAsia="zh-CN" w:bidi="ar-SA"/>
        </w:rPr>
        <w:t>采用</w:t>
      </w:r>
      <w:r>
        <w:rPr>
          <w:rFonts w:hint="eastAsia" w:ascii="Times New Roman" w:hAnsi="Times New Roman" w:eastAsia="仿宋_GB2312" w:cs="Times New Roman"/>
          <w:spacing w:val="0"/>
          <w:kern w:val="21"/>
          <w:sz w:val="32"/>
          <w:szCs w:val="32"/>
          <w:lang w:val="en-US" w:eastAsia="zh-CN" w:bidi="ar-SA"/>
        </w:rPr>
        <w:t>银行对公转账方式，采购人在收到验收合格的货物及成交供应商提交的合同、发票、送货单、签收单等单据后60个工作日内支付货款总额的100%。成交供应商应向采购人提供真实的、合法的发票。如果成交供应商提供的发票证实为虚假发票或与税务局数据不符的，采购人有权拒付票面金额，采购人已付款的，成交供应商应退回。由于发票原因造成的一切损失由成交供应商承担。</w:t>
      </w:r>
    </w:p>
    <w:p w14:paraId="32E6F1E2">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（2）采购人使用的财政资金，采购人在约定的时间内向政府财政部门递交请款手续之日，视为采购人按时支付货款，成交供应商对此知悉且无异议。</w:t>
      </w:r>
    </w:p>
    <w:p w14:paraId="3FC4ED85">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b/>
          <w:bCs/>
          <w:spacing w:val="0"/>
          <w:kern w:val="21"/>
          <w:sz w:val="32"/>
          <w:szCs w:val="32"/>
          <w:lang w:val="en-US" w:eastAsia="zh-CN" w:bidi="ar-SA"/>
        </w:rPr>
        <w:t>4.质保期。</w:t>
      </w:r>
      <w:r>
        <w:rPr>
          <w:rFonts w:hint="eastAsia" w:ascii="Times New Roman" w:hAnsi="Times New Roman" w:eastAsia="仿宋_GB2312" w:cs="Times New Roman"/>
          <w:spacing w:val="0"/>
          <w:kern w:val="21"/>
          <w:sz w:val="32"/>
          <w:szCs w:val="32"/>
          <w:lang w:val="en-US" w:eastAsia="zh-CN" w:bidi="ar-SA"/>
        </w:rPr>
        <w:t>保证提供的所有产品剩余保质期不少于总保质期的三分之二，如有配送过期产品、货不对版、货物质量等问题，应立即给予换货处理，若因处理不及时引起职工投诉，经甲方查实将3倍扣减对应货款，并保留追究后续责任的权利。</w:t>
      </w:r>
    </w:p>
    <w:p w14:paraId="52F96A2D">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b/>
          <w:bCs/>
          <w:spacing w:val="0"/>
          <w:kern w:val="21"/>
          <w:sz w:val="32"/>
          <w:szCs w:val="32"/>
          <w:lang w:val="en-US" w:eastAsia="zh-CN" w:bidi="ar-SA"/>
        </w:rPr>
        <w:t>5.包装、运输及配送。</w:t>
      </w:r>
      <w:r>
        <w:rPr>
          <w:rFonts w:hint="eastAsia" w:ascii="Times New Roman" w:hAnsi="Times New Roman" w:eastAsia="仿宋_GB2312" w:cs="Times New Roman"/>
          <w:spacing w:val="0"/>
          <w:kern w:val="21"/>
          <w:sz w:val="32"/>
          <w:szCs w:val="32"/>
          <w:lang w:val="en-US" w:eastAsia="zh-CN" w:bidi="ar-SA"/>
        </w:rPr>
        <w:t>全国包邮，节日前7天分别配送至指定地址。成交供应商负责货物包装。包装按国家标准、行业标准及约定标准中规格最高的标准执行。</w:t>
      </w:r>
    </w:p>
    <w:p w14:paraId="6B615691">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b/>
          <w:bCs/>
          <w:spacing w:val="0"/>
          <w:kern w:val="21"/>
          <w:sz w:val="32"/>
          <w:szCs w:val="32"/>
          <w:lang w:val="en-US" w:eastAsia="zh-CN" w:bidi="ar-SA"/>
        </w:rPr>
      </w:pPr>
      <w:r>
        <w:rPr>
          <w:rFonts w:hint="eastAsia" w:ascii="Times New Roman" w:hAnsi="Times New Roman" w:eastAsia="仿宋_GB2312" w:cs="Times New Roman"/>
          <w:b/>
          <w:bCs/>
          <w:spacing w:val="0"/>
          <w:kern w:val="21"/>
          <w:sz w:val="32"/>
          <w:szCs w:val="32"/>
          <w:lang w:val="en-US" w:eastAsia="zh-CN" w:bidi="ar-SA"/>
        </w:rPr>
        <w:t>6.售后服务。</w:t>
      </w:r>
    </w:p>
    <w:p w14:paraId="45B8CADA">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(1)保证提供的所有产品剩余保质期不少于总保质期的三分之二，如有配送过期产品、货不对版、货物质量等问题，应立即给予换货处理，若因处理不及时引起职工投诉，经甲方查实将3倍扣减对应货款，并保留追究后续责任的权利。</w:t>
      </w:r>
    </w:p>
    <w:p w14:paraId="200601E4">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(2)必须按成交的产品如实供货，因市场原因不能提供的，须经甲方书面同意方可更换为其他产品。</w:t>
      </w:r>
    </w:p>
    <w:p w14:paraId="45B33FAD">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(3)包装食品包装箱要求完整，同时包装箱要印有注册商标、产品规格、生产厂家名称、厂址、出厂日期、产品合格证、保质期限、产品成分、厂家电话号码。乙方所提供产品质量必须符合行业标准和国家标准要求，不得有掺假、变质、变味、过期等现象出现，严禁伪劣、假冒、无证不合格物品。</w:t>
      </w:r>
    </w:p>
    <w:p w14:paraId="0460E9A1">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(4)在供应过程中，如果发生出现质量问题或造成食物中毒，如变质等情况，经查实后确属供方责任，乙方应承担全部责任，包括但不限于食物中毒人员医疗费、误工费、事故处理费等，乃至追究刑事责任。</w:t>
      </w:r>
    </w:p>
    <w:p w14:paraId="2E0C5210">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(5)产品的质量基本标准要求符合国家相关行业标准，干爽，不霉烂、整齐、均匀、完整，无虫蛀、无杂质，保持应有的色泽。确保产品质量稳定，保证营养丰富、绿色安全、易存放、食用方便，保质期长。从加工、包装、运输、贮存到销售全部符合国家规定标准。尤其是二氧化硫残留量、总砷含量不超过国家卫生标准；采购方可根据实际情况对需要的产品进行品质抽检，对质量未达到国家标准的产品甲方有权拒绝接受。</w:t>
      </w:r>
    </w:p>
    <w:p w14:paraId="213BC85F">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(6)为保证配送品种斤两的准确性，以甲方的验货数量为准，乙方每次随货送上一式两份的送货清单，供双方验货后签字确认，双方各持一份，作为送、收货的凭证。</w:t>
      </w:r>
    </w:p>
    <w:p w14:paraId="73065916">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(7)在实际供货时，若被发现提供的货物未能达到磋商文件和响应文件中的有关要求，甲方有权单方解除合同并要求乙方按照货款总额的10%承担违约责任。</w:t>
      </w:r>
    </w:p>
    <w:p w14:paraId="79A3D8A0">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(8)因货物的质量问题而发生争议，由广东省或中山市质检部门进行质量鉴定。货物符合质量标准的，鉴定费用由甲方承担；货物不符合质量标准的，鉴定费用由乙方承担。</w:t>
      </w:r>
    </w:p>
    <w:p w14:paraId="4887FF28">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b/>
          <w:bCs/>
          <w:spacing w:val="0"/>
          <w:kern w:val="21"/>
          <w:sz w:val="32"/>
          <w:szCs w:val="32"/>
          <w:lang w:val="en-US" w:eastAsia="zh-CN" w:bidi="ar-SA"/>
        </w:rPr>
      </w:pPr>
      <w:r>
        <w:rPr>
          <w:rFonts w:hint="eastAsia" w:ascii="Times New Roman" w:hAnsi="Times New Roman" w:eastAsia="仿宋_GB2312" w:cs="Times New Roman"/>
          <w:b/>
          <w:bCs/>
          <w:spacing w:val="0"/>
          <w:kern w:val="21"/>
          <w:sz w:val="32"/>
          <w:szCs w:val="32"/>
          <w:lang w:val="en-US" w:eastAsia="zh-CN" w:bidi="ar-SA"/>
        </w:rPr>
        <w:t>7.验收要求。</w:t>
      </w:r>
    </w:p>
    <w:p w14:paraId="11CF8F39">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(1)数量和规格核对：确认收到的货物数量及详细参数（包括但不限于品牌、规格等）与清单一致。</w:t>
      </w:r>
    </w:p>
    <w:p w14:paraId="4A16BE1F">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(2)外观检查：检查货物的外观是否有损坏、划痕等缺陷。</w:t>
      </w:r>
    </w:p>
    <w:p w14:paraId="2975E111">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(3)验收过程记录：在验收过程中，应详细记录货物的验收情况，包括任何发现的问题和乙方的整改措施。</w:t>
      </w:r>
    </w:p>
    <w:p w14:paraId="4815FE30">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(4)如货物验收时发现货物的质量或数量上不符合磋商文件和合同要求时，将被视为不合格，乙方应负责完成退换货或补发并解决所有问题，否则甲方有权拒收或要求赔偿。</w:t>
      </w:r>
    </w:p>
    <w:p w14:paraId="155FEE78">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b/>
          <w:bCs/>
          <w:spacing w:val="0"/>
          <w:kern w:val="21"/>
          <w:sz w:val="32"/>
          <w:szCs w:val="32"/>
          <w:lang w:val="en-US" w:eastAsia="zh-CN" w:bidi="ar-SA"/>
        </w:rPr>
      </w:pPr>
      <w:r>
        <w:rPr>
          <w:rFonts w:hint="eastAsia" w:ascii="Times New Roman" w:hAnsi="Times New Roman" w:eastAsia="仿宋_GB2312" w:cs="Times New Roman"/>
          <w:b/>
          <w:bCs/>
          <w:spacing w:val="0"/>
          <w:kern w:val="21"/>
          <w:sz w:val="32"/>
          <w:szCs w:val="32"/>
          <w:lang w:val="en-US" w:eastAsia="zh-CN" w:bidi="ar-SA"/>
        </w:rPr>
        <w:t>8.保密。</w:t>
      </w:r>
    </w:p>
    <w:p w14:paraId="15AE4C3F">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(1)成交供应商对采购人提供的资料、数据、个人信息负有保密义务，不得对外泄露工会会员所有信息。</w:t>
      </w:r>
    </w:p>
    <w:p w14:paraId="5C5C5552">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(2)成交供应商必须如约承担合同履行时所应该尽的一切保密义务。成交供应商及其参与本项目的所有工作人员均须对采购人信息、项目实施过程中的资料、数据进行保密，未经采购人书面同意不得泄露给第三方，否则，采购人保留追究成交供应商法律责任的权利。保密责任不因合同的终止或解除而失效。</w:t>
      </w:r>
    </w:p>
    <w:p w14:paraId="344816C6">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(3)与本项目有关采购人的信息、项目实施过程中的资料、数据等所有资料（包括但不限于文字、图片、声像资料、电子数据等）均属采购人所有，成交供应商及其参与本项目的所有工作人员在本合同有效期内或合同终止后，不得泄露，也不得超越本项目实施范围使用。</w:t>
      </w:r>
    </w:p>
    <w:p w14:paraId="429F79C1">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b w:val="0"/>
          <w:bCs w:val="0"/>
          <w:spacing w:val="0"/>
          <w:kern w:val="21"/>
          <w:sz w:val="32"/>
          <w:szCs w:val="32"/>
          <w:lang w:val="en-US" w:eastAsia="zh-CN" w:bidi="ar-SA"/>
        </w:rPr>
      </w:pPr>
      <w:r>
        <w:rPr>
          <w:rFonts w:hint="eastAsia" w:ascii="Times New Roman" w:hAnsi="Times New Roman" w:eastAsia="仿宋_GB2312" w:cs="Times New Roman"/>
          <w:b/>
          <w:bCs/>
          <w:spacing w:val="0"/>
          <w:kern w:val="21"/>
          <w:sz w:val="32"/>
          <w:szCs w:val="32"/>
          <w:lang w:val="en-US" w:eastAsia="zh-CN" w:bidi="ar-SA"/>
        </w:rPr>
        <w:t>9.违约责任。</w:t>
      </w:r>
    </w:p>
    <w:p w14:paraId="49C52C46">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(1)乙方未能按合同约定按时足量交货，每逾期一天，须向甲方支付货款总金额的 1% 的违约金，逾期超过七天的，甲方有权单方解除合同并要求乙方按照合同金额的10%承担违约责任。</w:t>
      </w:r>
    </w:p>
    <w:p w14:paraId="7D5284D8">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(2)乙方须按甲方规定的品种、材料、规格、时间等要求供货；乙方交付的货物不符合合同规定的，甲方有权拒收，乙方须在3日内将合格货物交付给甲方，且乙方向甲方支付货款总金额的10% 的违约金。因此导致甲方遭受损失（包括但不限于实际损失，为维护其合法权益而支付的鉴定费、审计费、律师费、差旅费等费用）的，乙方应对甲方承担赔偿责任。累计出现3次或超过3天未予以换货的，甲方有权解除合同，并有权要求乙方支付合同金额10%的违约金。</w:t>
      </w:r>
    </w:p>
    <w:p w14:paraId="4F002F74">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(3)因乙方货物或保存不当等原因发生事故造成甲方或第三方损害的，乙方应直接承担由此产生的一切责任。</w:t>
      </w:r>
    </w:p>
    <w:p w14:paraId="3BF8DABD">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 xml:space="preserve">(4)乙方不得转包、分包，一经发现将取消其供货资格并收取合同金额的5%的违约责任金。 </w:t>
      </w:r>
    </w:p>
    <w:p w14:paraId="4A6E2D50">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 xml:space="preserve">(5)乙方自行终止合同的，甲方有权取消其供货资格并收取合同金额的5%的违约责任金。 </w:t>
      </w:r>
    </w:p>
    <w:p w14:paraId="7D4AE5F9">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 xml:space="preserve">(6)对于乙方不执行合同，向其收取合同金额的5%的违约责任金及甲方有权单方解除并终止合同。 </w:t>
      </w:r>
    </w:p>
    <w:p w14:paraId="1460CC4F">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(7)乙方未能按照合同约定履行其义务，如交货不符、延期交货、货物质量存在问题等，甲方有权退货，拒付货款，甚至终止合同，其费用由乙方支付，且乙方承担为此造成的经济损失。同时，甲方有权视情节轻重，处以警告、终止合同等处理。</w:t>
      </w:r>
    </w:p>
    <w:p w14:paraId="20C6915E">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(8)乙方交付的产品剩余保质期少于总保质期的三分之二的，或配送临期产品、过期产品、货不对板、货物质量等问题，应立即给予换货处理。累计出现3次或超过3天未予以换货的，甲方有权解除合同，并有权要求乙方支付合同金额10%的违约金。</w:t>
      </w:r>
    </w:p>
    <w:p w14:paraId="4A919C2D">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(9)甲方无正当理由拒收货物的，甲方向乙方支付合同金额的 1% 的违约金</w:t>
      </w:r>
      <w:r>
        <w:rPr>
          <w:rFonts w:hint="eastAsia" w:eastAsia="仿宋_GB2312" w:cs="Times New Roman"/>
          <w:spacing w:val="0"/>
          <w:kern w:val="21"/>
          <w:sz w:val="32"/>
          <w:szCs w:val="32"/>
          <w:lang w:val="en-US" w:eastAsia="zh-CN" w:bidi="ar-SA"/>
        </w:rPr>
        <w:t>。</w:t>
      </w:r>
    </w:p>
    <w:p w14:paraId="1768109A">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(10)本合同所列乙方违约金，由甲方在本合同应付未支付给乙方的合同款项中扣减。</w:t>
      </w:r>
    </w:p>
    <w:p w14:paraId="1F5B68D9">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(11)双方存在其他违约行为的，按合同相关条款处理，本合同未约定的，依法处理。</w:t>
      </w:r>
    </w:p>
    <w:p w14:paraId="5E9D4013">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b/>
          <w:bCs/>
          <w:spacing w:val="0"/>
          <w:kern w:val="21"/>
          <w:sz w:val="32"/>
          <w:szCs w:val="32"/>
          <w:lang w:val="en-US" w:eastAsia="zh-CN" w:bidi="ar-SA"/>
        </w:rPr>
      </w:pPr>
      <w:r>
        <w:rPr>
          <w:rFonts w:hint="eastAsia" w:ascii="Times New Roman" w:hAnsi="Times New Roman" w:eastAsia="仿宋_GB2312" w:cs="Times New Roman"/>
          <w:b/>
          <w:bCs/>
          <w:spacing w:val="0"/>
          <w:kern w:val="21"/>
          <w:sz w:val="32"/>
          <w:szCs w:val="32"/>
          <w:lang w:val="en-US" w:eastAsia="zh-CN" w:bidi="ar-SA"/>
        </w:rPr>
        <w:t>10.样品清单及要求</w:t>
      </w:r>
    </w:p>
    <w:p w14:paraId="25D427E5">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(1)供应商需提供中秋节慰问品</w:t>
      </w:r>
      <w:r>
        <w:rPr>
          <w:rFonts w:hint="eastAsia" w:eastAsia="仿宋_GB2312" w:cs="Times New Roman"/>
          <w:spacing w:val="0"/>
          <w:kern w:val="21"/>
          <w:sz w:val="32"/>
          <w:szCs w:val="32"/>
          <w:lang w:val="en-US" w:eastAsia="zh-CN" w:bidi="ar-SA"/>
        </w:rPr>
        <w:t>组合中所包含产品的样品。</w:t>
      </w:r>
    </w:p>
    <w:p w14:paraId="7BD6DD63">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(2)样品应包装并密封，并在包装外及产品上注明项目名称、项目编号、供应商名称、样品名称、套餐名称并加盖公章等相关信息。</w:t>
      </w:r>
    </w:p>
    <w:p w14:paraId="62865845">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(3)所投样品的提供是供应商对于响应文件中文字内容的补充，将作为磋商小组及采购人对采购项目的货物质量了解和评审的依据之一。</w:t>
      </w:r>
    </w:p>
    <w:p w14:paraId="0C92DE31">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(4)所有供应商所提供的样品质量或数量必须和供应商响应文件承诺的内容一致。</w:t>
      </w:r>
    </w:p>
    <w:p w14:paraId="7F59F98A">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(5)对于成交供应商，所提供的样品将作为采购人验收合同的依据之一。</w:t>
      </w:r>
    </w:p>
    <w:p w14:paraId="554FE9F2">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(6)在采购项目评审完结之后，样品留存至医院，评审结果公布后供应商在3个工作日内凭借样品领回函（格式自拟）领回，过期不予受理，医院将自行处置样品。</w:t>
      </w:r>
    </w:p>
    <w:p w14:paraId="65681478">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(7)供应商应将样品在递交响应文件截止时间前送达响应文件提交地点，否则，医院有权拒收。</w:t>
      </w:r>
    </w:p>
    <w:p w14:paraId="672D9B4C">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Times New Roman" w:hAnsi="Times New Roman" w:eastAsia="仿宋_GB2312" w:cs="Times New Roman"/>
          <w:b/>
          <w:bCs/>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(8)样品的生产、运输、保存等一切费用由供应商自理。</w:t>
      </w:r>
    </w:p>
    <w:p w14:paraId="333AD267">
      <w:pPr>
        <w:pStyle w:val="14"/>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textAlignment w:val="auto"/>
        <w:outlineLvl w:val="1"/>
        <w:rPr>
          <w:rFonts w:hint="eastAsia" w:ascii="仿宋_GB2312" w:hAnsi="仿宋_GB2312" w:eastAsia="仿宋_GB2312" w:cs="仿宋_GB2312"/>
          <w:b/>
          <w:bCs/>
          <w:color w:val="auto"/>
          <w:sz w:val="32"/>
          <w:szCs w:val="32"/>
          <w:highlight w:val="none"/>
          <w:lang w:val="en-US" w:eastAsia="zh-CN"/>
        </w:rPr>
      </w:pPr>
    </w:p>
    <w:sectPr>
      <w:pgSz w:w="11906" w:h="16838"/>
      <w:pgMar w:top="1440" w:right="174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简标宋">
    <w:panose1 w:val="00000000000000000000"/>
    <w:charset w:val="86"/>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79DD0"/>
    <w:multiLevelType w:val="singleLevel"/>
    <w:tmpl w:val="69479D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4476B"/>
    <w:rsid w:val="048E449A"/>
    <w:rsid w:val="064A5629"/>
    <w:rsid w:val="0869175B"/>
    <w:rsid w:val="0E3E4A8D"/>
    <w:rsid w:val="0FDC6129"/>
    <w:rsid w:val="108C33F5"/>
    <w:rsid w:val="128E52CD"/>
    <w:rsid w:val="17527743"/>
    <w:rsid w:val="175718CF"/>
    <w:rsid w:val="194D6E25"/>
    <w:rsid w:val="198E30C8"/>
    <w:rsid w:val="1A0E53CA"/>
    <w:rsid w:val="1ABF7F3C"/>
    <w:rsid w:val="1AEC43CC"/>
    <w:rsid w:val="1B153CD8"/>
    <w:rsid w:val="1BF70EAC"/>
    <w:rsid w:val="1C53251C"/>
    <w:rsid w:val="1CA955C6"/>
    <w:rsid w:val="1D95652D"/>
    <w:rsid w:val="1FB60484"/>
    <w:rsid w:val="25F92D44"/>
    <w:rsid w:val="293C76C1"/>
    <w:rsid w:val="2B3679CE"/>
    <w:rsid w:val="2D016192"/>
    <w:rsid w:val="2EC9512F"/>
    <w:rsid w:val="308156FB"/>
    <w:rsid w:val="31A41226"/>
    <w:rsid w:val="35D72186"/>
    <w:rsid w:val="36217658"/>
    <w:rsid w:val="38E2331B"/>
    <w:rsid w:val="3C7E0875"/>
    <w:rsid w:val="3F2F3AAC"/>
    <w:rsid w:val="41AD4143"/>
    <w:rsid w:val="437C43A5"/>
    <w:rsid w:val="43B64969"/>
    <w:rsid w:val="450C4344"/>
    <w:rsid w:val="47E135D7"/>
    <w:rsid w:val="494D03F6"/>
    <w:rsid w:val="4AF85D38"/>
    <w:rsid w:val="4F216409"/>
    <w:rsid w:val="50E63345"/>
    <w:rsid w:val="51E078F7"/>
    <w:rsid w:val="52466B8B"/>
    <w:rsid w:val="56250845"/>
    <w:rsid w:val="58180A6E"/>
    <w:rsid w:val="58792CF9"/>
    <w:rsid w:val="5A160AC5"/>
    <w:rsid w:val="5BE34071"/>
    <w:rsid w:val="5C3435DF"/>
    <w:rsid w:val="5C8D0E2D"/>
    <w:rsid w:val="5E5D34D2"/>
    <w:rsid w:val="5F441D8B"/>
    <w:rsid w:val="600D6620"/>
    <w:rsid w:val="61D32E5D"/>
    <w:rsid w:val="64C55DA0"/>
    <w:rsid w:val="66F33BDC"/>
    <w:rsid w:val="67087B42"/>
    <w:rsid w:val="6BA276CB"/>
    <w:rsid w:val="706B7EEF"/>
    <w:rsid w:val="74A46EEE"/>
    <w:rsid w:val="75705230"/>
    <w:rsid w:val="75845151"/>
    <w:rsid w:val="79115B6C"/>
    <w:rsid w:val="7ABE29D6"/>
    <w:rsid w:val="7C1F72DC"/>
    <w:rsid w:val="7D6A6EF5"/>
    <w:rsid w:val="7F7B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200" w:leftChars="200"/>
    </w:pPr>
  </w:style>
  <w:style w:type="paragraph" w:styleId="5">
    <w:name w:val="annotation text"/>
    <w:basedOn w:val="1"/>
    <w:qFormat/>
    <w:uiPriority w:val="99"/>
    <w:pPr>
      <w:widowControl/>
      <w:jc w:val="left"/>
    </w:pPr>
    <w:rPr>
      <w:kern w:val="0"/>
      <w:szCs w:val="20"/>
    </w:rPr>
  </w:style>
  <w:style w:type="paragraph" w:styleId="6">
    <w:name w:val="Body Text"/>
    <w:basedOn w:val="1"/>
    <w:next w:val="7"/>
    <w:qFormat/>
    <w:uiPriority w:val="0"/>
    <w:pPr>
      <w:widowControl w:val="0"/>
      <w:jc w:val="both"/>
    </w:pPr>
    <w:rPr>
      <w:kern w:val="2"/>
      <w:sz w:val="28"/>
    </w:rPr>
  </w:style>
  <w:style w:type="paragraph" w:styleId="7">
    <w:name w:val="toc 5"/>
    <w:basedOn w:val="1"/>
    <w:next w:val="1"/>
    <w:qFormat/>
    <w:uiPriority w:val="99"/>
    <w:pPr>
      <w:tabs>
        <w:tab w:val="decimal" w:pos="315"/>
        <w:tab w:val="left" w:pos="630"/>
      </w:tabs>
      <w:ind w:left="1680"/>
      <w:jc w:val="both"/>
    </w:pPr>
    <w:rPr>
      <w:kern w:val="1"/>
      <w:szCs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0"/>
    <w:rPr>
      <w:b/>
    </w:rPr>
  </w:style>
  <w:style w:type="paragraph" w:styleId="14">
    <w:name w:val="List Paragraph"/>
    <w:basedOn w:val="1"/>
    <w:qFormat/>
    <w:uiPriority w:val="34"/>
    <w:pPr>
      <w:ind w:firstLine="420" w:firstLineChars="200"/>
    </w:pPr>
  </w:style>
  <w:style w:type="paragraph" w:customStyle="1" w:styleId="15">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3286</Words>
  <Characters>3404</Characters>
  <Lines>0</Lines>
  <Paragraphs>0</Paragraphs>
  <TotalTime>5</TotalTime>
  <ScaleCrop>false</ScaleCrop>
  <LinksUpToDate>false</LinksUpToDate>
  <CharactersWithSpaces>3415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2024-12-13T09:32:00Z</dcterms:created>
  <dc:creator>Admin</dc:creator>
  <cp:lastModifiedBy>Miki</cp:lastModifiedBy>
  <dcterms:modified xsi:type="dcterms:W3CDTF">2025-09-05T03:31:09Z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CA0FF61B9027423D8A6B73EB06852442_13</vt:lpwstr>
  </property>
  <property fmtid="{D5CDD505-2E9C-101B-9397-08002B2CF9AE}" pid="4" name="KSOTemplateDocerSaveRecord">
    <vt:lpwstr>eyJoZGlkIjoiYTFlNzc2ZDNkNzNiNjk5N2M4ZGNlYWI3NTE5NzdmNTkiLCJ1c2VySWQiOiIyNzIzNzAxMTYifQ==</vt:lpwstr>
  </property>
</Properties>
</file>