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67748">
      <w:pPr>
        <w:spacing w:beforeLines="0" w:afterLines="0"/>
        <w:jc w:val="left"/>
        <w:rPr>
          <w:rFonts w:hint="default" w:ascii="宋体" w:hAnsi="宋体" w:cs="Times New Roman"/>
          <w:sz w:val="36"/>
          <w:szCs w:val="24"/>
          <w:lang w:val="en-US" w:eastAsia="zh-CN"/>
        </w:rPr>
      </w:pPr>
      <w:r>
        <w:rPr>
          <w:rFonts w:hint="eastAsia" w:ascii="宋体" w:hAnsi="宋体" w:cs="Times New Roman"/>
          <w:sz w:val="36"/>
          <w:szCs w:val="24"/>
          <w:lang w:eastAsia="zh-CN"/>
        </w:rPr>
        <w:t>附件</w:t>
      </w:r>
      <w:r>
        <w:rPr>
          <w:rFonts w:hint="eastAsia" w:ascii="宋体" w:hAnsi="宋体" w:cs="Times New Roman"/>
          <w:sz w:val="36"/>
          <w:szCs w:val="24"/>
          <w:lang w:val="en-US" w:eastAsia="zh-CN"/>
        </w:rPr>
        <w:t>2</w:t>
      </w:r>
    </w:p>
    <w:p w14:paraId="2BDD12C2">
      <w:pPr>
        <w:spacing w:beforeLines="0" w:afterLines="0"/>
        <w:jc w:val="center"/>
        <w:rPr>
          <w:rFonts w:hint="eastAsia" w:ascii="宋体" w:hAnsi="宋体" w:eastAsia="宋体"/>
          <w:sz w:val="36"/>
          <w:szCs w:val="24"/>
        </w:rPr>
      </w:pPr>
      <w:r>
        <w:rPr>
          <w:rFonts w:hint="eastAsia" w:ascii="宋体" w:hAnsi="宋体"/>
          <w:sz w:val="36"/>
          <w:szCs w:val="24"/>
        </w:rPr>
        <w:t>调研</w:t>
      </w:r>
      <w:r>
        <w:rPr>
          <w:rFonts w:hint="eastAsia" w:ascii="宋体" w:hAnsi="宋体" w:eastAsia="宋体"/>
          <w:sz w:val="36"/>
          <w:szCs w:val="24"/>
        </w:rPr>
        <w:t>需求书</w:t>
      </w:r>
    </w:p>
    <w:p w14:paraId="0A9BED4A">
      <w:pPr>
        <w:numPr>
          <w:ilvl w:val="0"/>
          <w:numId w:val="1"/>
        </w:numPr>
        <w:spacing w:beforeLines="0" w:afterLines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本调研项目需求一览表：</w:t>
      </w:r>
    </w:p>
    <w:tbl>
      <w:tblPr>
        <w:tblStyle w:val="3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3416"/>
        <w:gridCol w:w="1348"/>
        <w:gridCol w:w="2135"/>
        <w:gridCol w:w="1790"/>
      </w:tblGrid>
      <w:tr w14:paraId="3944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89" w:type="dxa"/>
            <w:vAlign w:val="center"/>
          </w:tcPr>
          <w:p w14:paraId="328416DB"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用户单位</w:t>
            </w:r>
          </w:p>
        </w:tc>
        <w:tc>
          <w:tcPr>
            <w:tcW w:w="3416" w:type="dxa"/>
            <w:vAlign w:val="center"/>
          </w:tcPr>
          <w:p w14:paraId="42563004"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分包名称</w:t>
            </w:r>
          </w:p>
        </w:tc>
        <w:tc>
          <w:tcPr>
            <w:tcW w:w="1348" w:type="dxa"/>
            <w:vAlign w:val="center"/>
          </w:tcPr>
          <w:p w14:paraId="6D0D9597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  <w:p w14:paraId="1B631AD4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（份）</w:t>
            </w:r>
          </w:p>
        </w:tc>
        <w:tc>
          <w:tcPr>
            <w:tcW w:w="2135" w:type="dxa"/>
            <w:vAlign w:val="center"/>
          </w:tcPr>
          <w:p w14:paraId="78F9107B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预算单价（元</w:t>
            </w:r>
          </w:p>
          <w:p w14:paraId="1E060B93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/份）</w:t>
            </w:r>
          </w:p>
        </w:tc>
        <w:tc>
          <w:tcPr>
            <w:tcW w:w="1790" w:type="dxa"/>
            <w:vAlign w:val="center"/>
          </w:tcPr>
          <w:p w14:paraId="193BDDD3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最高限价</w:t>
            </w:r>
          </w:p>
          <w:p w14:paraId="7B9014C6"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（元）</w:t>
            </w:r>
          </w:p>
        </w:tc>
      </w:tr>
      <w:tr w14:paraId="072D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2189" w:type="dxa"/>
            <w:vAlign w:val="center"/>
          </w:tcPr>
          <w:p w14:paraId="6EE67948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医院工会</w:t>
            </w:r>
          </w:p>
        </w:tc>
        <w:tc>
          <w:tcPr>
            <w:tcW w:w="3416" w:type="dxa"/>
            <w:vAlign w:val="center"/>
          </w:tcPr>
          <w:p w14:paraId="6F43A8DF">
            <w:pPr>
              <w:widowControl w:val="0"/>
              <w:spacing w:beforeLines="0" w:afterLine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医院工会2025年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生日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慰问蛋糕提货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采购市场调研项目</w:t>
            </w:r>
          </w:p>
        </w:tc>
        <w:tc>
          <w:tcPr>
            <w:tcW w:w="1348" w:type="dxa"/>
            <w:vAlign w:val="center"/>
          </w:tcPr>
          <w:p w14:paraId="107C354B"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262</w:t>
            </w:r>
          </w:p>
        </w:tc>
        <w:tc>
          <w:tcPr>
            <w:tcW w:w="2135" w:type="dxa"/>
            <w:vAlign w:val="center"/>
          </w:tcPr>
          <w:p w14:paraId="78165C05"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790" w:type="dxa"/>
            <w:vAlign w:val="center"/>
          </w:tcPr>
          <w:p w14:paraId="6F90EC74"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52400</w:t>
            </w:r>
          </w:p>
        </w:tc>
      </w:tr>
    </w:tbl>
    <w:p w14:paraId="747CD7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本项目共1分包，预算总金额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52400</w:t>
      </w:r>
      <w:r>
        <w:rPr>
          <w:rFonts w:hint="eastAsia" w:ascii="仿宋" w:hAnsi="仿宋" w:eastAsia="仿宋" w:cs="仿宋"/>
          <w:sz w:val="28"/>
          <w:szCs w:val="28"/>
        </w:rPr>
        <w:t>元，供应商应对此次调研所有货物及服务（ 包含但不限于货物的供应、包装、运输、售后服务等） 进行报价， 不允许只对慰问品进行报价。参与调研供应商需提供至少一个符合每人份产品采购套餐方案，套餐团购优惠价不得高于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00元/人份。</w:t>
      </w:r>
    </w:p>
    <w:p w14:paraId="62E83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供应商报价低于或等于最高限价的为有效报价，否则作废标处理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CFA41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3、供应商须具有有效的工商营业执照、食品生产(经营)许可证。</w:t>
      </w:r>
    </w:p>
    <w:p w14:paraId="011732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4、在调研文件中标注“ ★ ” 标识的内容条款被视为重要的响应要求、技术指标要求。供应商必须对此作全面响应和满足，任何负偏离则将被视为无效投标。在调研文件中标注“ ▲ ”标识的内容为重点评标项目， 供应商必须对该标识项目按照要求进行真实应答描述。</w:t>
      </w:r>
    </w:p>
    <w:p w14:paraId="75B44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二、项目概况：</w:t>
      </w:r>
    </w:p>
    <w:p w14:paraId="7AFD9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中山市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民众</w:t>
      </w:r>
      <w:r>
        <w:rPr>
          <w:rFonts w:hint="eastAsia" w:ascii="仿宋" w:hAnsi="仿宋" w:eastAsia="仿宋" w:cs="仿宋"/>
          <w:sz w:val="28"/>
          <w:szCs w:val="28"/>
        </w:rPr>
        <w:t>医院现有员工约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262</w:t>
      </w:r>
      <w:r>
        <w:rPr>
          <w:rFonts w:hint="eastAsia" w:ascii="仿宋" w:hAnsi="仿宋" w:eastAsia="仿宋" w:cs="仿宋"/>
          <w:sz w:val="28"/>
          <w:szCs w:val="28"/>
        </w:rPr>
        <w:t>人，现工会拟采购2025年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生日</w:t>
      </w:r>
      <w:r>
        <w:rPr>
          <w:rFonts w:hint="eastAsia" w:ascii="仿宋" w:hAnsi="仿宋" w:eastAsia="仿宋" w:cs="仿宋"/>
          <w:sz w:val="28"/>
          <w:szCs w:val="28"/>
        </w:rPr>
        <w:t>慰问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蛋糕提货券</w:t>
      </w:r>
      <w:r>
        <w:rPr>
          <w:rFonts w:hint="eastAsia" w:ascii="仿宋" w:hAnsi="仿宋" w:eastAsia="仿宋" w:cs="仿宋"/>
          <w:sz w:val="28"/>
          <w:szCs w:val="28"/>
        </w:rPr>
        <w:t>一批（成交价包括但不限于标的的货款、税费、分装、运送、简要技术需求或服务要求等一切费用。）采购数量约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262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 w14:paraId="358F7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 第一条生日慰问蛋糕提货券要求：</w:t>
      </w:r>
    </w:p>
    <w:p w14:paraId="0D38B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1、原则上为生日慰问蛋糕提货券。</w:t>
      </w:r>
    </w:p>
    <w:p w14:paraId="04EC2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兑换形式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613C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实体券：需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加密防伪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1C5A2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电子券：需支持短信、小程序或APP兑换。</w:t>
      </w:r>
    </w:p>
    <w:p w14:paraId="7F4AC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兑换网点覆盖：在民众</w:t>
      </w:r>
      <w:r>
        <w:rPr>
          <w:rFonts w:hint="eastAsia" w:ascii="仿宋" w:hAnsi="仿宋" w:eastAsia="仿宋" w:cs="仿宋"/>
          <w:sz w:val="28"/>
          <w:szCs w:val="28"/>
        </w:rPr>
        <w:t>本地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要有</w:t>
      </w:r>
      <w:r>
        <w:rPr>
          <w:rFonts w:hint="eastAsia" w:ascii="仿宋" w:hAnsi="仿宋" w:eastAsia="仿宋" w:cs="仿宋"/>
          <w:sz w:val="28"/>
          <w:szCs w:val="28"/>
        </w:rPr>
        <w:t>门店、</w:t>
      </w:r>
    </w:p>
    <w:p w14:paraId="50B546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3、供货时间要求：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提货券有效期至少不低于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2年。</w:t>
      </w:r>
    </w:p>
    <w:p w14:paraId="01848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售后服务：挂失补办、兑换问题处理响应时间不超过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24小时。</w:t>
      </w:r>
    </w:p>
    <w:p w14:paraId="7836D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 第二条潜在供应商的义务</w:t>
      </w:r>
    </w:p>
    <w:p w14:paraId="0EE74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1、供应商必须承诺提供的产品为合法销售、渠道正规、全新正</w:t>
      </w:r>
    </w:p>
    <w:p w14:paraId="7507A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品，符合国家有关质量标准。如出现严重质量问题或产品制造商推诿服务质量责任时，供应商须承担最终责任并提供质量和服务保障。</w:t>
      </w:r>
    </w:p>
    <w:p w14:paraId="44CC3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、供应商应及时响应采购方提出的合理要求和建议，调研人在使用过程中发现质量问题，成交供应商应在收到采购人通知后24小时</w:t>
      </w:r>
    </w:p>
    <w:p w14:paraId="11EF8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内予更换，若就货物质量产生分歧纠纷，可委托专业公司或有资质</w:t>
      </w:r>
    </w:p>
    <w:p w14:paraId="29A29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的构进行委托检测，检测费用由成交供应商支付，调研人有权追究其法律责任。</w:t>
      </w:r>
    </w:p>
    <w:p w14:paraId="28A61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、如遇水灾，火灾等自然灾害导致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供货延迟等不可抗拒因素，导致合同内产品不能按期交货，必须在三天内书面和电话告知采购方，在得到同意后，明确提出解决方案和交货时间。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1EB1E"/>
    <w:multiLevelType w:val="singleLevel"/>
    <w:tmpl w:val="AE21EB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0D50F5"/>
    <w:rsid w:val="39A41741"/>
    <w:rsid w:val="40176602"/>
    <w:rsid w:val="4CFB2DB1"/>
    <w:rsid w:val="6179021C"/>
    <w:rsid w:val="69F1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2025-04-02T08:14:00Z</dcterms:created>
  <dc:creator>Administrator</dc:creator>
  <cp:lastModifiedBy>Administrator</cp:lastModifiedBy>
  <dcterms:modified xsi:type="dcterms:W3CDTF">2025-04-17T02:12:08Z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70CEE08F5B6842EEB8D5BEA691558A19_12</vt:lpwstr>
  </property>
</Properties>
</file>